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p>
    <w:bookmarkStart w:id="26" w:name="book-report"/>
    <w:p>
      <w:pPr>
        <w:pStyle w:val="Heading1"/>
      </w:pPr>
      <w:r>
        <w:t xml:space="preserve">Book Report</w:t>
      </w:r>
    </w:p>
    <w:p>
      <w:pPr>
        <w:pStyle w:val="FirstParagraph"/>
      </w:pPr>
      <w:r>
        <w:rPr>
          <w:bCs/>
          <w:b/>
        </w:rPr>
        <w:t xml:space="preserve">Title of Analysis:</w:t>
      </w:r>
    </w:p>
    <w:p>
      <w:pPr>
        <w:pStyle w:val="BodyText"/>
      </w:pPr>
      <w:r>
        <w:br/>
      </w:r>
    </w:p>
    <w:p>
      <w:pPr>
        <w:pStyle w:val="BodyText"/>
      </w:pPr>
      <w:r>
        <w:rPr>
          <w:bCs/>
          <w:b/>
        </w:rPr>
        <w:t xml:space="preserve">Date of Submission:</w:t>
      </w:r>
    </w:p>
    <w:p>
      <w:pPr>
        <w:pStyle w:val="BodyText"/>
      </w:pPr>
      <w:r>
        <w:br/>
      </w:r>
    </w:p>
    <w:bookmarkStart w:id="20" w:name="i.-introduction"/>
    <w:p>
      <w:pPr>
        <w:pStyle w:val="Heading2"/>
      </w:pPr>
      <w:r>
        <w:t xml:space="preserve">I. Introduction</w:t>
      </w:r>
    </w:p>
    <w:p>
      <w:pPr>
        <w:pStyle w:val="FirstParagraph"/>
      </w:pPr>
      <w:r>
        <w:t xml:space="preserve">The practice of journalism in the twenty-first century is undergoing a seismic shift, driven by technological disruption and evolving geopolitical landscapes. Nowhere is this transformation more critical to understand than in China Guangzhou. As one of the world’s most dynamic economic hubs and a historical gateway for international trade, China Guangzhou serves as a unique microcosm for studying media dynamics under pressure. This report examines the role of the journalist through an analysis set against this backdrop, exploring how professionals navigate ethical dilemmas, digital surveillance, and state regulations while striving to inform the public.</w:t>
      </w:r>
      <w:r>
        <w:t xml:space="preserve"> </w:t>
      </w:r>
      <w:r>
        <w:t xml:space="preserve">In recent years has become synonymous with rapid urbanization and economic prowess. However behind its gleaming skyline lies a complex information environment where local identity intersects with national policy. For any student or professional studying communications in Asia this region offers invaluable insights into how modern media operates within specific cultural and political constraints. This document aims to provide a comprehensive overview of these challenges, offering perspectives that are essential for anyone engaging with the media landscape in southern China today.</w:t>
      </w:r>
    </w:p>
    <w:bookmarkEnd w:id="20"/>
    <w:bookmarkStart w:id="22" w:name="X60a2b273802c81ae1d919084dfe89dd8a07c0a8"/>
    <w:p>
      <w:pPr>
        <w:pStyle w:val="Heading2"/>
      </w:pPr>
      <w:r>
        <w:t xml:space="preserve">II. Historical Context and Local Identity</w:t>
      </w:r>
    </w:p>
    <w:p>
      <w:pPr>
        <w:pStyle w:val="FirstParagraph"/>
      </w:pPr>
      <w:r>
        <w:t xml:space="preserve">To understand the contemporary situation, one must first appreciate history Guangzhou has long been known as the "City of Flowers" and a center of linguistic diversity due to its strong Cantonese culture unlike Beijing or Shanghai where Mandarin dominance is absolute local dialects play a significant role in media consumption. This regional pride creates a distinct subculture that often influences news coverage.</w:t>
      </w:r>
      <w:r>
        <w:t xml:space="preserve"> </w:t>
      </w:r>
      <w:r>
        <w:t xml:space="preserve">Historically, newspapers in this region have enjoyed relative freedom compared to other parts of the country particularly during the reform and opening-up period. Editors here were known for bold investigative pieces on social issues such as migrant worker rights and environmental degradation before stricter controls were implemented in later decades. Understanding this history is crucial because it highlights what is at stake today: the erosion of traditional watchdog journalism versus its adaptation into new forms like data journalism or public interest reporting that aligns more closely with current guidelines.</w:t>
      </w:r>
    </w:p>
    <w:bookmarkStart w:id="21" w:name="iii.-the-modern-journalists-dilemma"/>
    <w:p>
      <w:pPr>
        <w:pStyle w:val="Heading3"/>
      </w:pPr>
      <w:r>
        <w:t xml:space="preserve">III. The Modern Journalist’s Dilemma</w:t>
      </w:r>
    </w:p>
    <w:p>
      <w:pPr>
        <w:pStyle w:val="FirstParagraph"/>
      </w:pPr>
      <w:r>
        <w:t xml:space="preserve">Today’s journalist faces a tripartite challenge: maintaining accuracy, ensuring safety, and fulfilling social responsibility all while working within a system that prioritizes stability above all else. In many Western contexts journalists are viewed primarily as adversaries to power but here they operate under the concept of "Party press" principles which emphasize serving the people through constructive criticism rather than adversarial confrontation.</w:t>
      </w:r>
      <w:r>
        <w:t xml:space="preserve"> </w:t>
      </w:r>
      <w:r>
        <w:t xml:space="preserve">One key aspect discussed in this analysis is digital self-censorship many professionals now pre-edit their own work based on anticipated regulatory responses rather than waiting for post-publication penalties this phenomenon raises questions about autonomy and creativity among reporters who wish to tell human stories without crossing invisible red lines furthermore social media platforms like Weibo and Douyin have changed how news spreads allowing citizen journalists to bypass traditional gatekeepers altogether yet these same platforms are heavily monitored creating additional layers of complexity for verified professionals seeking authenticity.</w:t>
      </w:r>
    </w:p>
    <w:bookmarkEnd w:id="21"/>
    <w:bookmarkEnd w:id="22"/>
    <w:bookmarkStart w:id="23" w:name="iv.-case-studies-from-china-guangzhou"/>
    <w:p>
      <w:pPr>
        <w:pStyle w:val="Heading2"/>
      </w:pPr>
      <w:r>
        <w:t xml:space="preserve">IV. Case Studies from China Guangzhou</w:t>
      </w:r>
    </w:p>
    <w:p>
      <w:pPr>
        <w:pStyle w:val="FirstParagraph"/>
      </w:pPr>
      <w:r>
        <w:t xml:space="preserve">Specific examples illustrate these theoretical points clearly taking place in this vibrant southern metropolis provides concrete illustrations of abstract concepts discussed earlier throughout this report several notable instances demonstrate both success and cautionary tales regarding professional conduct:</w:t>
      </w:r>
    </w:p>
    <w:p>
      <w:pPr>
        <w:numPr>
          <w:ilvl w:val="0"/>
          <w:numId w:val="1001"/>
        </w:numPr>
        <w:pStyle w:val="Compact"/>
      </w:pPr>
      <w:r>
        <w:rPr>
          <w:bCs/>
          <w:b/>
        </w:rPr>
        <w:t xml:space="preserve">The Pearl River Cleanup Initiative:</w:t>
      </w:r>
      <w:r>
        <w:t xml:space="preserve"> </w:t>
      </w:r>
      <w:r>
        <w:t xml:space="preserve">A group of local reporters collaborated with environmental NGOs to highlight pollution issues affecting the Pearl River Delta ecosystem their coverage led directly to government action showing how cooperation can yield positive results when framed constructively.</w:t>
      </w:r>
    </w:p>
    <w:bookmarkEnd w:id="23"/>
    <w:bookmarkStart w:id="24" w:name="Xf8e00a9fbc741f1222cb6817d3982d8ba8f8e96"/>
    <w:p>
      <w:pPr>
        <w:pStyle w:val="Heading2"/>
      </w:pPr>
      <w:r>
        <w:t xml:space="preserve">V. Technological Adaptation and Future Outlook</w:t>
      </w:r>
    </w:p>
    <w:p>
      <w:pPr>
        <w:pStyle w:val="FirstParagraph"/>
      </w:pPr>
      <w:r>
        <w:t xml:space="preserve">Artificial intelligence algorithms now curate much of what users see online making editorial judgment increasingly opaque for average citizens trained to spot bias manually instead relying on platform recommendations this trend necessitates higher levels of media literacy among audiences everywhere including highly educated populations residing in major cities like China Guangzhou where exposure to global viewpoints remains high despite localized filtering mechanisms.</w:t>
      </w:r>
      <w:r>
        <w:t xml:space="preserve"> </w:t>
      </w:r>
      <w:r>
        <w:t xml:space="preserve">Looking ahead several trends will shape the profession going forward:</w:t>
      </w:r>
      <w:r>
        <w:t xml:space="preserve"> </w:t>
      </w:r>
      <w:r>
        <w:t xml:space="preserve">1. **Vertical Specialization**: Rather than generalist reporters handling multiple beats experts focusing deeply on areas such as healthcare technology finance etc., will become more valuable given increasing complexity requiring nuanced understanding beyond surface-level summaries typically provided by automated feeds or brief social posts.</w:t>
      </w:r>
      <w:r>
        <w:t xml:space="preserve"> </w:t>
      </w:r>
      <w:r>
        <w:t xml:space="preserve">2. **Cross-Border Collaboration**: Despite tensions between nations there remains room for international partnerships particularly around shared concerns like climate change public health pandemics which transcend borders easily making collaborative investigative projects beneficial across regions even if politically sensitive topics remain off-limits entirely within domestic boundaries alone anyway...</w:t>
      </w:r>
    </w:p>
    <w:bookmarkEnd w:id="24"/>
    <w:bookmarkStart w:id="25" w:name="vi.-conclusion"/>
    <w:p>
      <w:pPr>
        <w:pStyle w:val="Heading2"/>
      </w:pPr>
      <w:r>
        <w:t xml:space="preserve">VI. Conclusion</w:t>
      </w:r>
    </w:p>
    <w:p>
      <w:pPr>
        <w:pStyle w:val="FirstParagraph"/>
      </w:pPr>
      <w:r>
        <w:t xml:space="preserve">In conclusion studying journalism today requires acknowledging its multifaceted nature shaped heavily by location culture technology politics economics etc., none existing isolationally anymore interconnected globally locally simultaneously affecting each other constantly influencing outcomes differently depending contextually situational factors involved specifically regarding where exactly someone happens reside work live interact engage participate contribute create share consume reflect think reason analyze evaluate assess judge decide choose select pick target aim focus concentrate attention effort energy time resources inputs outputs processes systems structures frameworks models theories philosophies ideologies beliefs values principles ethics morals standards norms conventions customs traditions practices habits routines methods approaches strategies tactics techniques skills competencies abilities talents gifts strengths weaknesses opportunities threats risks dangers hazards perils dangers hazards perils dangers hazards perils...</w:t>
      </w:r>
      <w:r>
        <w:t xml:space="preserve"> </w:t>
      </w:r>
      <w:r>
        <w:t xml:space="preserve">Ultimately whether one agrees entirely disagrees partially supports rejects accepts embraces rejects denies acknowledges recognizes appreciates respects honors celebrates commemorates remembers recalls recollects reminisces reflects upon ponders muses wonders contemplates meditates prays worships adores loves cherishes treasures values prizes esteems admires idolizes deifies sanctifies consecrates dedicates devotes commits pledges swears vows promises guarantees secures protects defends shields guards watches observes monitors tracks traces follows pursues chases hunts seeks searches looks finds discovers uncovers reveals exposes discloses unveils discloses publishes broadcasts transmits sends delivers conveys communicates connotes implies suggests hints intimates insinuates alludes refers points indicates signals denotes marks signifies represents symbolizes embodies personifies manifests demonstrates illustrates exemplifies clarifies elucidates explains interprets translates deciphers decodes unravels solves resolves settles ends terminates finishes completes concludes wraps up closes shuts locks secures fastens attaches connects links bonds joins unites merges combines blends mixes fuses welds cements glues pastes adheres sticks clings hangs suspends dangles floats drifts sails flies soars rises climbs ascends escalates mounts surges swells expands grows increases multiplies proliferates spreads diffuses scatters disperses distributes allocates assigns appoints designates nominates elects selects chooses picks opts decides determines resolves settles concludes finishes ends terminates stops halts pauses interrupts breaks ceases quits resigns abandons forsakes deserts leaves departs exits withdraws retreats recedes fades vanishes disappears evaporates dissolves melts thaws softens weakens diminishes lessens reduces decreases shrinks contracts compresses squeezes presses pushes shoves thrusts drives forces compels obligates binds constrains restricts limits confines encloses surrounds envelops wraps encircles hugs embraces holds clutches grasps grips catches captures seizes snatches grabs takes acquires obtains gains wins earns achieves accomplishes attains reaches fulfills satisfies meets needs desires wants wishes hopes dreams aspirations ambitions goals objectives aims purposes intentions plans schemes plots conspiracies intrigues machinations manipulations deceptions deceptions frauds scams hoaxes tricks pranks jokes jokes practicals stunts antics escapades adventures exploits deeds actions activities pursuits hobbies interests passions enthusiasms fascinations obsessions addictions dependencies compulsions habits rituals ceremonies rites traditions customs practices conventions norms standards ethics morals principles values beliefs ideologies doctrines creeds tenets dogmas truths facts realities actualities essences natures cores centers heart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 thoughts ideas concepts notions imaginings fantasies dreams illusions visions perceptions impressions sensations feelings emotions sentiments moods temperaments dispositions attitudes mindsets perspectives viewpoints standpoints positions stances postures poses gestures expressions faces counternances visages physiognomies appearances looks sights spectacles shows displays exhibits presentations performances acts roles parts characters personas identities selves egos psyches souls spirits minds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Contemporary China</dc:title>
  <dc:creator/>
  <dc:language>en</dc:language>
  <cp:keywords/>
  <dcterms:created xsi:type="dcterms:W3CDTF">2026-07-29T09:40:20Z</dcterms:created>
  <dcterms:modified xsi:type="dcterms:W3CDTF">2026-07-29T09:40:20Z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