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Singapore</w:t>
      </w:r>
    </w:p>
    <w:bookmarkStart w:id="26" w:name="the-fourth-estate-in-the-lion-city"/>
    <w:p>
      <w:pPr>
        <w:pStyle w:val="Heading1"/>
      </w:pPr>
      <w:r>
        <w:t xml:space="preserve">The Fourth Estate in the Lion City</w:t>
      </w:r>
    </w:p>
    <w:bookmarkStart w:id="25" w:name="Xedd477371f269f8e64cd135fe25026c0f7f7575"/>
    <w:p>
      <w:pPr>
        <w:pStyle w:val="Heading3"/>
      </w:pPr>
      <w:r>
        <w:t xml:space="preserve">A Comprehensive Book Report on the Journalist</w:t>
      </w:r>
      <w:r>
        <w:br/>
      </w:r>
      <w:r>
        <w:t xml:space="preserve">In The Context of Singapore Singapore</w:t>
      </w:r>
    </w:p>
    <w:p>
      <w:pPr>
        <w:pStyle w:val="FirstParagraph"/>
      </w:pPr>
      <w:r>
        <w:t xml:space="preserve">Report Prepared By: Academic Observer</w:t>
      </w:r>
      <w:r>
        <w:br/>
      </w:r>
      <w:r>
        <w:t xml:space="preserve">Date: October 26, 2023</w:t>
      </w:r>
      <w:r>
        <w:br/>
      </w:r>
      <w:r>
        <w:t xml:space="preserve">Subject Area: Media Studies &amp; Southeast Asian Sociology</w:t>
      </w:r>
    </w:p>
    <w:bookmarkStart w:id="20" w:name="X647ea4123581fe26cda10fffff1edf6dfe62b2b"/>
    <w:p>
      <w:pPr>
        <w:pStyle w:val="Heading4"/>
      </w:pPr>
      <w:r>
        <w:t xml:space="preserve">1. Introduction to the Subject of the Journalist</w:t>
      </w:r>
    </w:p>
    <w:p>
      <w:pPr>
        <w:pStyle w:val="FirstParagraph"/>
      </w:pPr>
      <w:r>
        <w:t xml:space="preserve">The study of modern media ecosystems requires a nuanced understanding of how journalism operates within specific geopolitical and cultural frameworks. This report focuses on the critical role played by the</w:t>
      </w:r>
      <w:r>
        <w:t xml:space="preserve"> </w:t>
      </w:r>
      <w:r>
        <w:rPr>
          <w:bCs/>
          <w:b/>
        </w:rPr>
        <w:t xml:space="preserve">Journalist</w:t>
      </w:r>
      <w:r>
        <w:t xml:space="preserve">, examining their function not merely as disseminators of information, but as architects of public discourse and guardians of societal stability. While journalistic principles such as objectivity, accuracy, and accountability are universal ideals, their practical application varies drastically across borders. To truly comprehend the complexities inherent in contemporary reporting one must analyze the unique environment found in</w:t>
      </w:r>
      <w:r>
        <w:t xml:space="preserve"> </w:t>
      </w:r>
      <w:r>
        <w:rPr>
          <w:bCs/>
          <w:b/>
        </w:rPr>
        <w:t xml:space="preserve">Singapore Singapore</w:t>
      </w:r>
      <w:r>
        <w:t xml:space="preserve">. This city-state presents a fascinating case study where high standards of press freedom coexist with strict regulatory frameworks designed to maintain social harmony and national security.</w:t>
      </w:r>
    </w:p>
    <w:p>
      <w:pPr>
        <w:pStyle w:val="BodyText"/>
      </w:pPr>
      <w:r>
        <w:t xml:space="preserve">This report explores the multifaceted identity of the journalist operating within this dense urban landscape. It is essential to recognize that</w:t>
      </w:r>
      <w:r>
        <w:t xml:space="preserve"> </w:t>
      </w:r>
      <w:r>
        <w:rPr>
          <w:bCs/>
          <w:b/>
        </w:rPr>
        <w:t xml:space="preserve">Singapore Singapore</w:t>
      </w:r>
      <w:r>
        <w:t xml:space="preserve"> </w:t>
      </w:r>
      <w:r>
        <w:t xml:space="preserve">is not just a geographic location but a distinct socio-political entity with its own historical trajectory, multicultural fabric, and governance model. Consequently, the duties and challenges faced by every</w:t>
      </w:r>
      <w:r>
        <w:t xml:space="preserve"> </w:t>
      </w:r>
      <w:r>
        <w:rPr>
          <w:bCs/>
          <w:b/>
        </w:rPr>
        <w:t xml:space="preserve">Journalist</w:t>
      </w:r>
      <w:r>
        <w:t xml:space="preserve"> </w:t>
      </w:r>
      <w:r>
        <w:t xml:space="preserve">in this region are shaped by these unique local dynamics. The following sections will delve into the historical context of media regulation in Singapore, analyze the ethical dilemmas specific to this environment, and evaluate how journalists balance independent inquiry with national responsibility.</w:t>
      </w:r>
    </w:p>
    <w:bookmarkEnd w:id="20"/>
    <w:bookmarkStart w:id="21" w:name="Xe0eb241ffcb644ddac7c0707b68408acdb6e384"/>
    <w:p>
      <w:pPr>
        <w:pStyle w:val="Heading4"/>
      </w:pPr>
      <w:r>
        <w:t xml:space="preserve">2. Historical Context: The Evolution of Media in Singapore Singapore</w:t>
      </w:r>
    </w:p>
    <w:p>
      <w:pPr>
        <w:pStyle w:val="FirstParagraph"/>
      </w:pPr>
      <w:r>
        <w:t xml:space="preserve">To understand the current state of journalism, one must look back at the foundational years of the nation. Upon gaining independence, leaders in</w:t>
      </w:r>
      <w:r>
        <w:t xml:space="preserve"> </w:t>
      </w:r>
      <w:r>
        <w:rPr>
          <w:bCs/>
          <w:b/>
        </w:rPr>
        <w:t xml:space="preserve">Singapore Singapore</w:t>
      </w:r>
      <w:r>
        <w:t xml:space="preserve"> </w:t>
      </w:r>
      <w:r>
        <w:t xml:space="preserve">prioritized economic survival and racial harmony above all else. In this context, the press was viewed not as a fourth estate intended to check government power through adversarial means, but rather as a partner in nation-building. This historical precedent established a distinct tradition for every practicing</w:t>
      </w:r>
      <w:r>
        <w:t xml:space="preserve"> </w:t>
      </w:r>
      <w:r>
        <w:rPr>
          <w:bCs/>
          <w:b/>
        </w:rPr>
        <w:t xml:space="preserve">Journalist</w:t>
      </w:r>
      <w:r>
        <w:t xml:space="preserve"> </w:t>
      </w:r>
      <w:r>
        <w:t xml:space="preserve">in the country.</w:t>
      </w:r>
    </w:p>
    <w:p>
      <w:pPr>
        <w:pStyle w:val="BodyText"/>
      </w:pPr>
      <w:r>
        <w:t xml:space="preserve">The Press Act and subsequent regulations were designed to prevent the media from becoming a vehicle for racial or religious agitation. Unlike Western democracies where "freedom of the press" is often interpreted as freedom from government interference, in</w:t>
      </w:r>
      <w:r>
        <w:t xml:space="preserve"> </w:t>
      </w:r>
      <w:r>
        <w:rPr>
          <w:bCs/>
          <w:b/>
        </w:rPr>
        <w:t xml:space="preserve">Singapore Singapore</w:t>
      </w:r>
      <w:r>
        <w:t xml:space="preserve">, it is interpreted more closely with "responsibility." For the modern</w:t>
      </w:r>
      <w:r>
        <w:t xml:space="preserve"> </w:t>
      </w:r>
      <w:r>
        <w:rPr>
          <w:bCs/>
          <w:b/>
        </w:rPr>
        <w:t xml:space="preserve">Journalist</w:t>
      </w:r>
      <w:r>
        <w:t xml:space="preserve">, this means navigating a landscape where laws such as the Protection from Online Falsehoods and Manipulation Act (POFMA) are actively enforced. These regulations compel journalists to verify facts rigorously, aligning with global best practices but within a framework that prioritizes truth over sensationalism. This historical evolution has produced a breed of journalism that is highly professional, technically proficient, yet socially conscious.</w:t>
      </w:r>
    </w:p>
    <w:bookmarkEnd w:id="21"/>
    <w:bookmarkStart w:id="22" w:name="the-ethical-landscape-for-the-journalist"/>
    <w:p>
      <w:pPr>
        <w:pStyle w:val="Heading4"/>
      </w:pPr>
      <w:r>
        <w:t xml:space="preserve">3. The Ethical Landscape for the Journalist</w:t>
      </w:r>
    </w:p>
    <w:p>
      <w:pPr>
        <w:pStyle w:val="FirstParagraph"/>
      </w:pPr>
      <w:r>
        <w:t xml:space="preserve">The ethical code of conduct for any journalist involves seeking truth and minimizing harm. However, in the context of</w:t>
      </w:r>
      <w:r>
        <w:t xml:space="preserve"> </w:t>
      </w:r>
      <w:r>
        <w:rPr>
          <w:bCs/>
          <w:b/>
        </w:rPr>
        <w:t xml:space="preserve">Singapore Singapore</w:t>
      </w:r>
      <w:r>
        <w:t xml:space="preserve">, these two principles often intersect in complex ways. For a dedicated</w:t>
      </w:r>
      <w:r>
        <w:t xml:space="preserve"> </w:t>
      </w:r>
      <w:r>
        <w:rPr>
          <w:bCs/>
          <w:b/>
        </w:rPr>
        <w:t xml:space="preserve">Journalist</w:t>
      </w:r>
      <w:r>
        <w:t xml:space="preserve">, the mandate is to report news fairly and accurately while ensuring that such reporting does not incite communal discord. In a multicultural society like</w:t>
      </w:r>
      <w:r>
        <w:t xml:space="preserve"> </w:t>
      </w:r>
      <w:r>
        <w:rPr>
          <w:bCs/>
          <w:b/>
        </w:rPr>
        <w:t xml:space="preserve">Singapore Singapore</w:t>
      </w:r>
      <w:r>
        <w:t xml:space="preserve">, where Malays, Chinese, Indians, and Eurasians coexist closely together, the potential for misinformation to cause real-world harm is significant.</w:t>
      </w:r>
    </w:p>
    <w:p>
      <w:pPr>
        <w:pStyle w:val="BodyText"/>
      </w:pPr>
      <w:r>
        <w:t xml:space="preserve">Therefore, the role of the</w:t>
      </w:r>
      <w:r>
        <w:t xml:space="preserve"> </w:t>
      </w:r>
      <w:r>
        <w:rPr>
          <w:bCs/>
          <w:b/>
        </w:rPr>
        <w:t xml:space="preserve">Journalist</w:t>
      </w:r>
      <w:r>
        <w:t xml:space="preserve"> </w:t>
      </w:r>
      <w:r>
        <w:t xml:space="preserve">here is often described as "responsible journalism." This concept implies that while investigative reporting is encouraged when it serves the public interest, it must be conducted with extreme care regarding sensitivity. For instance, stories involving religion or race require a level of diligence that exceeds standard journalistic practice. The</w:t>
      </w:r>
      <w:r>
        <w:t xml:space="preserve"> </w:t>
      </w:r>
      <w:r>
        <w:rPr>
          <w:bCs/>
          <w:b/>
        </w:rPr>
        <w:t xml:space="preserve">Journalist</w:t>
      </w:r>
      <w:r>
        <w:t xml:space="preserve"> </w:t>
      </w:r>
      <w:r>
        <w:t xml:space="preserve">in</w:t>
      </w:r>
      <w:r>
        <w:t xml:space="preserve"> </w:t>
      </w:r>
      <w:r>
        <w:rPr>
          <w:bCs/>
          <w:b/>
        </w:rPr>
        <w:t xml:space="preserve">Singapore Singapore</w:t>
      </w:r>
      <w:r>
        <w:t xml:space="preserve"> </w:t>
      </w:r>
      <w:r>
        <w:t xml:space="preserve">acts as a mediator between the government’s policy objectives and the public’s right to know. This dual allegiance creates a unique professional identity, distinguishing it from journalists in other regions who may view their primary loyalty as solely to their audience or editor.</w:t>
      </w:r>
    </w:p>
    <w:bookmarkEnd w:id="22"/>
    <w:bookmarkStart w:id="23" w:name="Xf96885f027359c1f85c8f300a21954cb3a94c13"/>
    <w:p>
      <w:pPr>
        <w:pStyle w:val="Heading4"/>
      </w:pPr>
      <w:r>
        <w:t xml:space="preserve">4. Challenges and Opportunities in Digital Media</w:t>
      </w:r>
    </w:p>
    <w:p>
      <w:pPr>
        <w:pStyle w:val="FirstParagraph"/>
      </w:pPr>
      <w:r>
        <w:t xml:space="preserve">The rise of digital media and social networking platforms has disrupted traditional news models globally, but its impact on the</w:t>
      </w:r>
      <w:r>
        <w:t xml:space="preserve"> </w:t>
      </w:r>
      <w:r>
        <w:rPr>
          <w:bCs/>
          <w:b/>
        </w:rPr>
        <w:t xml:space="preserve">Journalist</w:t>
      </w:r>
      <w:r>
        <w:t xml:space="preserve"> </w:t>
      </w:r>
      <w:r>
        <w:t xml:space="preserve">in</w:t>
      </w:r>
      <w:r>
        <w:t xml:space="preserve"> </w:t>
      </w:r>
      <w:r>
        <w:rPr>
          <w:bCs/>
          <w:b/>
        </w:rPr>
        <w:t xml:space="preserve">Singapore Singapore</w:t>
      </w:r>
      <w:r>
        <w:t xml:space="preserve"> </w:t>
      </w:r>
      <w:r>
        <w:t xml:space="preserve">is particularly profound. With a highly connected population, misinformation can spread rapidly through WhatsApp groups and social media feeds. This places an immense burden on professional journalists to act as validators of truth. The demand for real-time information competes with the need for verification, a tension that defines the daily work of every</w:t>
      </w:r>
      <w:r>
        <w:t xml:space="preserve"> </w:t>
      </w:r>
      <w:r>
        <w:rPr>
          <w:bCs/>
          <w:b/>
        </w:rPr>
        <w:t xml:space="preserve">Journalist</w:t>
      </w:r>
      <w:r>
        <w:t xml:space="preserve"> </w:t>
      </w:r>
      <w:r>
        <w:t xml:space="preserve">in this region.</w:t>
      </w:r>
    </w:p>
    <w:p>
      <w:pPr>
        <w:pStyle w:val="BodyText"/>
      </w:pPr>
      <w:r>
        <w:t xml:space="preserve">Furthermore, the economic model of news media in</w:t>
      </w:r>
      <w:r>
        <w:t xml:space="preserve"> </w:t>
      </w:r>
      <w:r>
        <w:rPr>
          <w:bCs/>
          <w:b/>
        </w:rPr>
        <w:t xml:space="preserve">Singapore Singapore</w:t>
      </w:r>
      <w:r>
        <w:t xml:space="preserve"> </w:t>
      </w:r>
      <w:r>
        <w:t xml:space="preserve">faces challenges similar to those worldwide, including declining print subscriptions and competition from global tech giants. However, local outlets have adapted by focusing on high-quality investigative pieces and niche content that international platforms do not cover. Independent digital newsrooms have emerged, pushing the boundaries of what a</w:t>
      </w:r>
      <w:r>
        <w:t xml:space="preserve"> </w:t>
      </w:r>
      <w:r>
        <w:rPr>
          <w:bCs/>
          <w:b/>
        </w:rPr>
        <w:t xml:space="preserve">Journalist</w:t>
      </w:r>
      <w:r>
        <w:t xml:space="preserve"> </w:t>
      </w:r>
      <w:r>
        <w:t xml:space="preserve">can achieve within the legal framework. These new entrants demonstrate that while the structure of media ownership in</w:t>
      </w:r>
      <w:r>
        <w:t xml:space="preserve"> </w:t>
      </w:r>
      <w:r>
        <w:rPr>
          <w:bCs/>
          <w:b/>
        </w:rPr>
        <w:t xml:space="preserve">Singapore Singapore</w:t>
      </w:r>
      <w:r>
        <w:t xml:space="preserve"> </w:t>
      </w:r>
      <w:r>
        <w:t xml:space="preserve">is concentrated, the spirit of journalistic inquiry remains vibrant and evolving.</w:t>
      </w:r>
    </w:p>
    <w:bookmarkEnd w:id="23"/>
    <w:bookmarkStart w:id="24" w:name="X34fe86e5e657d4cd40b686c505b78222fd1a65e"/>
    <w:p>
      <w:pPr>
        <w:pStyle w:val="Heading4"/>
      </w:pPr>
      <w:r>
        <w:t xml:space="preserve">5. Conclusion: The Future Role of the Journalist</w:t>
      </w:r>
    </w:p>
    <w:p>
      <w:pPr>
        <w:pStyle w:val="FirstParagraph"/>
      </w:pPr>
      <w:r>
        <w:t xml:space="preserve">In conclusion, the study of journalism through the lens of this report highlights that there is no monolithic way to practice journalism. The experiences of a</w:t>
      </w:r>
      <w:r>
        <w:t xml:space="preserve"> </w:t>
      </w:r>
      <w:r>
        <w:rPr>
          <w:bCs/>
          <w:b/>
        </w:rPr>
        <w:t xml:space="preserve">Journalist</w:t>
      </w:r>
      <w:r>
        <w:t xml:space="preserve"> </w:t>
      </w:r>
      <w:r>
        <w:t xml:space="preserve">in</w:t>
      </w:r>
      <w:r>
        <w:t xml:space="preserve"> </w:t>
      </w:r>
      <w:r>
        <w:rPr>
          <w:bCs/>
          <w:b/>
        </w:rPr>
        <w:t xml:space="preserve">Singapore Singapore</w:t>
      </w:r>
      <w:r>
        <w:t xml:space="preserve"> </w:t>
      </w:r>
      <w:r>
        <w:t xml:space="preserve">offer valuable insights into how media functions within a sovereign, developed nation-state that values stability and order. While critics may argue that regulatory constraints limit press freedom, proponents assert that these safeguards protect the fragile social fabric of</w:t>
      </w:r>
      <w:r>
        <w:t xml:space="preserve"> </w:t>
      </w:r>
      <w:r>
        <w:rPr>
          <w:bCs/>
          <w:b/>
        </w:rPr>
        <w:t xml:space="preserve">Singapore Singapore</w:t>
      </w:r>
      <w:r>
        <w:t xml:space="preserve">. Ultimately, the effectiveness of a</w:t>
      </w:r>
      <w:r>
        <w:t xml:space="preserve"> </w:t>
      </w:r>
      <w:r>
        <w:rPr>
          <w:bCs/>
          <w:b/>
        </w:rPr>
        <w:t xml:space="preserve">Journalist</w:t>
      </w:r>
      <w:r>
        <w:t xml:space="preserve"> </w:t>
      </w:r>
      <w:r>
        <w:t xml:space="preserve">is measured not just by their ability to expose corruption or challenge authority, but by their capacity to inform citizens in a way that fosters constructive dialogue and societal progress.</w:t>
      </w:r>
    </w:p>
    <w:p>
      <w:pPr>
        <w:pStyle w:val="BodyText"/>
      </w:pPr>
      <w:r>
        <w:t xml:space="preserve">As we look toward the future, the role of the</w:t>
      </w:r>
      <w:r>
        <w:t xml:space="preserve"> </w:t>
      </w:r>
      <w:r>
        <w:rPr>
          <w:bCs/>
          <w:b/>
        </w:rPr>
        <w:t xml:space="preserve">Journalist</w:t>
      </w:r>
      <w:r>
        <w:t xml:space="preserve"> </w:t>
      </w:r>
      <w:r>
        <w:t xml:space="preserve">in</w:t>
      </w:r>
      <w:r>
        <w:t xml:space="preserve"> </w:t>
      </w:r>
      <w:r>
        <w:rPr>
          <w:bCs/>
          <w:b/>
        </w:rPr>
        <w:t xml:space="preserve">Singapore Singapore</w:t>
      </w:r>
      <w:r>
        <w:t xml:space="preserve"> </w:t>
      </w:r>
      <w:r>
        <w:t xml:space="preserve">will likely continue to adapt to technological advancements and shifting demographic trends. The core values of integrity, accuracy, and public service remain constant pillars for every journalist operating in this dynamic environment. Understanding this specific context is crucial for anyone studying global media relations, as it demonstrates that journalism is deeply embedded in the cultural and political soil from which it grows.</w:t>
      </w:r>
    </w:p>
    <w:p>
      <w:pPr>
        <w:pStyle w:val="BodyText"/>
      </w:pPr>
      <w:r>
        <w:rPr>
          <w:iCs/>
          <w:i/>
        </w:rPr>
        <w:t xml:space="preserve">This book report was compiled to provide a detailed analysis of journalistic practices within the specific socio-political context of Singapore Singapore. It emphasizes that the identity of a Journalist cannot be separated from the geographical and cultural realities of their operational environment.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Singapore</dc:title>
  <dc:creator/>
  <dc:language>en</dc:language>
  <cp:keywords/>
  <dcterms:created xsi:type="dcterms:W3CDTF">2026-07-29T12:28:32Z</dcterms:created>
  <dcterms:modified xsi:type="dcterms:W3CDTF">2026-07-29T12:28:32Z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