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Judicial</w:t>
      </w:r>
      <w:r>
        <w:t xml:space="preserve"> </w:t>
      </w:r>
      <w:r>
        <w:t xml:space="preserve">Integrity</w:t>
      </w:r>
      <w:r>
        <w:t xml:space="preserve"> </w:t>
      </w:r>
      <w:r>
        <w:t xml:space="preserve">and</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Algeria,</w:t>
      </w:r>
      <w:r>
        <w:t xml:space="preserve"> </w:t>
      </w:r>
      <w:r>
        <w:t xml:space="preserve">Algiers</w:t>
      </w:r>
    </w:p>
    <w:p>
      <w:pPr>
        <w:pStyle w:val="FirstParagraph"/>
      </w:pPr>
      <w:r>
        <w:rPr>
          <w:bCs/>
          <w:b/>
        </w:rPr>
        <w:t xml:space="preserve">Title:</w:t>
      </w:r>
      <w:r>
        <w:t xml:space="preserve"> </w:t>
      </w:r>
      <w:r>
        <w:t xml:space="preserve">Book Report on the Evolution and Challenges of the Judge in Algeria, Algiers</w:t>
      </w:r>
      <w:r>
        <w:br/>
      </w:r>
      <w:r>
        <w:rPr>
          <w:bCs/>
          <w:b/>
        </w:rPr>
        <w:t xml:space="preserve">Date:</w:t>
      </w:r>
      <w:r>
        <w:t xml:space="preserve"> </w:t>
      </w:r>
      <w:r>
        <w:t xml:space="preserve">October 26, 2023</w:t>
      </w:r>
      <w:r>
        <w:br/>
      </w:r>
      <w:r>
        <w:rPr>
          <w:bCs/>
          <w:b/>
        </w:rPr>
        <w:t xml:space="preserve">Purpose:</w:t>
      </w:r>
      <w:r>
        <w:t xml:space="preserve">An analytical review of judicial structures within the specific socio-political context of Algeria's capital.</w:t>
      </w:r>
      <w:r>
        <w:br/>
      </w:r>
    </w:p>
    <w:bookmarkStart w:id="25" w:name="Xc353716add02cb7cb4cbf19d0c703f719d7233b"/>
    <w:p>
      <w:pPr>
        <w:pStyle w:val="Heading1"/>
      </w:pPr>
      <w:r>
        <w:t xml:space="preserve">The Crucible of Justice: A Book Report on the Judge in Algeria, Algiers</w:t>
      </w:r>
    </w:p>
    <w:p>
      <w:pPr>
        <w:pStyle w:val="FirstParagraph"/>
      </w:pPr>
      <w:r>
        <w:t xml:space="preserve">The administration of justice is often cited as the bedrock upon which civilized societies are built. In the context of North Africa, few cities possess as historical weight and contemporary complexity as Algiers, the capital of Algeria. To understand the functioning of a modern state in this region, one must closely examine the role and status of "The Judge." This book report serves as an analytical exploration into how the institution of "the judge" operates within the unique legal and cultural landscape of "Algeria Algiers." It is not merely a study of laws, but a deep dive into how these laws are interpreted, enforced, and perceived by the citizenry through the human agent: "the Judge."</w:t>
      </w:r>
    </w:p>
    <w:bookmarkStart w:id="20" w:name="Xaa1bb4b798a084e79a2e620e2a8056a0a476d42"/>
    <w:p>
      <w:pPr>
        <w:pStyle w:val="Heading2"/>
      </w:pPr>
      <w:r>
        <w:t xml:space="preserve">The Historical Context of Justice in Algiers</w:t>
      </w:r>
    </w:p>
    <w:p>
      <w:pPr>
        <w:pStyle w:val="FirstParagraph"/>
      </w:pPr>
      <w:r>
        <w:t xml:space="preserve">To comprehend the current state of "the Judge" in Algeria, one must first understand the historical layers that define "Algeria Algiers." The capital city has long served as a crossroads between Mediterranean European legal traditions and Islamic Sharia principles. Historically, during the French colonial era, a dual judicial system existed which often created confusion and disparity. Post-independence, following 1962, Algeria sought to unify this system under a new national identity.</w:t>
      </w:r>
      <w:r>
        <w:t xml:space="preserve"> </w:t>
      </w:r>
      <w:r>
        <w:t xml:space="preserve">The literature surrounding "Algeria Algiers" suggests that the modern judge is expected to be an architect of national unity. In "Algiers," the capital city serves as the nerve center of this transformation. The books and legal commentaries focusing on "Algeria Algiers" highlight that judges here are not just arbiters of dispute but are seen as guardians of post-colonial sovereignty. This historical baggage places a significant psychological burden on "the Judge." They operate in a society where justice is often scrutinized through the lens of past injustices and current expectations for modernization.</w:t>
      </w:r>
    </w:p>
    <w:bookmarkEnd w:id="20"/>
    <w:bookmarkStart w:id="21" w:name="X332a976ba56ceeb8e2ca02f1321829f39a285b3"/>
    <w:p>
      <w:pPr>
        <w:pStyle w:val="Heading2"/>
      </w:pPr>
      <w:r>
        <w:t xml:space="preserve">The Role and Responsibilities of the Judge</w:t>
      </w:r>
    </w:p>
    <w:p>
      <w:pPr>
        <w:pStyle w:val="FirstParagraph"/>
      </w:pPr>
      <w:r>
        <w:t xml:space="preserve">In the context of "Algeria Algiers," the role of "the judge" is multifaceted. Unlike in some Western jurisdictions where judges may remain largely behind a closed bench, in Algeria, there is a cultural expectation for judicial transparency and accessibility. However, this creates tension. The book analysis reveals that "the Judge" in Algiers must navigate a complex web of statutory law, Islamic jurisprudence (Fiqh), and customary practices (‘Urf).</w:t>
      </w:r>
      <w:r>
        <w:t xml:space="preserve"> </w:t>
      </w:r>
      <w:r>
        <w:t xml:space="preserve">For instance, in family law matters which are frequent in Algerian courts, "the Judge" plays a pivotal role. The interpretation of personal status codes requires not only legal expertise but also a deep sensitivity to social norms prevalent in "Algeria Algiers." The literature indicates that judges in the capital often face higher pressure due to the visibility of their cases. Cases involving high-profile individuals or political figures are closely watched by both local media and international observers. Therefore, every decision made by "the judge" is weighed heavily against the backdrop of public opinion and political stability.</w:t>
      </w:r>
    </w:p>
    <w:bookmarkEnd w:id="21"/>
    <w:bookmarkStart w:id="22" w:name="Xabea59fcb75ae22778faefd04856be880ceb4cc"/>
    <w:p>
      <w:pPr>
        <w:pStyle w:val="Heading2"/>
      </w:pPr>
      <w:r>
        <w:t xml:space="preserve">Challenges Facing The Judge in Algeria Algiers</w:t>
      </w:r>
    </w:p>
    <w:p>
      <w:pPr>
        <w:pStyle w:val="FirstParagraph"/>
      </w:pPr>
      <w:r>
        <w:t xml:space="preserve">A critical aspect of this report is identifying the challenges that plague "the Judge" in "Algeria Algiers." The primary challenge cited in various legal reviews is judicial independence. While the Algerian Constitution guarantees the independence of judges, practical realities often complicate this ideal. In "Algeria Algiers," where political power is highly centralized, judges may face implicit pressures to align their rulings with state interests. This phenomenon creates a dichotomy for "the judge," who must balance loyalty to the law with loyalty to the state.</w:t>
      </w:r>
    </w:p>
    <w:bookmarkEnd w:id="22"/>
    <w:bookmarkStart w:id="23" w:name="X999f0aa90744cd051e33f315c249c40aa505b0a"/>
    <w:p>
      <w:pPr>
        <w:pStyle w:val="Heading2"/>
      </w:pPr>
      <w:r>
        <w:t xml:space="preserve">The Cultural Dimension: Justice as Social Harmony</w:t>
      </w:r>
    </w:p>
    <w:p>
      <w:pPr>
        <w:pStyle w:val="FirstParagraph"/>
      </w:pPr>
      <w:r>
        <w:t xml:space="preserve">In "Algeria Algiers," justice is not viewed solely through the lens of retribution or compensation, but also as a means to restore social harmony. This cultural nuance profoundly influences how "the Judge" operates. Mediation and reconciliation are often preferred over strict adversarial litigation, particularly in civil matters. The judge is expected to be a mediator who guides conflicting parties toward a mutually acceptable resolution that preserves community ties.</w:t>
      </w:r>
      <w:r>
        <w:t xml:space="preserve"> </w:t>
      </w:r>
      <w:r>
        <w:t xml:space="preserve">This approach contrasts with more litigious Western models but resonates deeply with the social fabric of "Algeria Algiers." Books analyzing judicial practices in North Africa emphasize that "the Judge" must possess strong interpersonal skills and emotional intelligence. The ability to read between the lines, understand family dynamics, and respect local customs is as important as knowing statutory law. In this sense, "the Judge" acts as a bridge between the rigid structures of law and the fluid realities of human interaction in Algiers.</w:t>
      </w:r>
    </w:p>
    <w:bookmarkEnd w:id="23"/>
    <w:bookmarkStart w:id="24" w:name="X366a9de8dd4e4bd594f1f053c0e0874138dd79f"/>
    <w:p>
      <w:pPr>
        <w:pStyle w:val="Heading2"/>
      </w:pPr>
      <w:r>
        <w:t xml:space="preserve">Conclusion: The Path Forward for The Judge</w:t>
      </w:r>
    </w:p>
    <w:p>
      <w:pPr>
        <w:pStyle w:val="FirstParagraph"/>
      </w:pPr>
      <w:r>
        <w:t xml:space="preserve">In conclusion, this book report highlights that "the Judge" in "Algeria Algiers" occupies a position of immense responsibility and complexity. They are historical figures navigating a modernizing world, tasked with upholding the rule of law while respecting deep-seated cultural traditions. The unique context of "Algeria Algiers," as the political, economic, and cultural heart of the nation, amplifies both the opportunities and challenges for judicial professionals.</w:t>
      </w:r>
    </w:p>
    <w:p>
      <w:pPr>
        <w:pStyle w:val="BodyText"/>
      </w:pPr>
      <w:r>
        <w:t xml:space="preserve">The future stability of justice in Algeria depends largely on empowering "the Judge." This requires institutional reforms that enhance judicial independence, provide continuous training to handle modern legal complexities, and support judges with administrative resources to reduce backlogs. For students of law, sociologists, and policymakers focusing on "Algeria Algiers," understanding the nuanced role of "the Judge" is essential. It is not just about studying a profession; it is about understanding the soul of justice in a nation striving for balance between tradition and progress.</w:t>
      </w:r>
    </w:p>
    <w:p>
      <w:pPr>
        <w:pStyle w:val="BodyText"/>
      </w:pPr>
      <w:r>
        <w:t xml:space="preserve">Ultimately, the story of "the Judge" in "Algeria Algiers" is one of resilience and adaptation. As Algeria continues its journey toward democratic consolidation and economic development, the integrity, competence, and independence of its judges will remain the cornerstone upon which trust in public institutions is built. This report serves as a testament to that enduring importance.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Judicial Integrity and the Role of the Judge in Algeria, Algiers</dc:title>
  <dc:creator/>
  <cp:keywords/>
  <dcterms:created xsi:type="dcterms:W3CDTF">2026-07-29T17:55:25Z</dcterms:created>
  <dcterms:modified xsi:type="dcterms:W3CDTF">2026-07-29T17:55:25Z</dcterms:modified>
</cp:coreProperties>
</file>

<file path=docProps/custom.xml><?xml version="1.0" encoding="utf-8"?>
<Properties xmlns="http://schemas.openxmlformats.org/officeDocument/2006/custom-properties" xmlns:vt="http://schemas.openxmlformats.org/officeDocument/2006/docPropsVTypes"/>
</file>