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Australia</w:t>
      </w:r>
      <w:r>
        <w:t xml:space="preserve"> </w:t>
      </w:r>
      <w:r>
        <w:t xml:space="preserve">Brisbane</w:t>
      </w:r>
    </w:p>
    <w:bookmarkStart w:id="27" w:name="Xe5f02eb62fc3cca98ee812b8e392b88d4d4d892"/>
    <w:p>
      <w:pPr>
        <w:pStyle w:val="Heading1"/>
      </w:pPr>
      <w:r>
        <w:t xml:space="preserve">Book Report: The Role, Ethics, and Perception of the Judge in Australia Brisbane</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p>
    <w:p>
      <w:pPr>
        <w:pStyle w:val="BodyText"/>
      </w:pPr>
      <w:r>
        <w:t xml:space="preserve">Federal Research Committee on Judicial Systems</w:t>
      </w:r>
      <w:r>
        <w:br/>
      </w:r>
      <w:r>
        <w:rPr>
          <w:bCs/>
          <w:b/>
        </w:rPr>
        <w:t xml:space="preserve">From:</w:t>
      </w:r>
      <w:r>
        <w:t xml:space="preserve">Candidate for Legal Studies</w:t>
      </w:r>
      <w:r>
        <w:br/>
      </w:r>
      <w:r>
        <w:rPr>
          <w:bCs/>
          <w:b/>
        </w:rPr>
        <w:t xml:space="preserve">Subject:Book Report Analysis of Contemporary Jurisprudence Focusing on the Australian Brisbane Context</w:t>
      </w:r>
    </w:p>
    <w:bookmarkStart w:id="20" w:name="introduction"/>
    <w:p>
      <w:pPr>
        <w:pStyle w:val="Heading2"/>
      </w:pPr>
      <w:r>
        <w:t xml:space="preserve">1. Introduction</w:t>
      </w:r>
    </w:p>
    <w:p>
      <w:pPr>
        <w:pStyle w:val="FirstParagraph"/>
      </w:pPr>
      <w:r>
        <w:br/>
      </w:r>
      <w:r>
        <w:t xml:space="preserve">The institution of the judiciary serves as the cornerstone of democratic society, ensuring that laws are applied fairly and impartially. This report provides an extensive analysis of literature concerning judicial behavior, ethical standards, and public perception within Australia's legal framework. Specifically, this report focuses on the unique cultural and legal landscape of Brisbane in Queensland. By examining key texts regarding judicial conduct, we explore how the archetype of the Judge has evolved in a modern Australian context. The city of Australia Brisbane presents a distinct microcosm for this study, blending traditional British common law heritage with contemporary multicultural dynamics. Understanding the role of the Judge is not merely an academic exercise but a critical necessity for maintaining public trust in justice.</w:t>
      </w:r>
    </w:p>
    <w:p>
      <w:pPr>
        <w:pStyle w:val="BodyText"/>
      </w:pPr>
      <w:r>
        <w:br/>
      </w:r>
    </w:p>
    <w:bookmarkEnd w:id="20"/>
    <w:bookmarkStart w:id="21" w:name="X4d59909817ae56d7bf5bb600cb25e7d9bfb1484"/>
    <w:p>
      <w:pPr>
        <w:pStyle w:val="Heading2"/>
      </w:pPr>
      <w:r>
        <w:t xml:space="preserve">2. The Historical and Legal Context of Brisbane</w:t>
      </w:r>
    </w:p>
    <w:p>
      <w:pPr>
        <w:pStyle w:val="FirstParagraph"/>
      </w:pPr>
      <w:r>
        <w:br/>
      </w:r>
      <w:r>
        <w:t xml:space="preserve">To understand the contemporary Judge in Australia Brisbane, one must first appreciate its historical roots. Established as a penal colony and later evolving into the capital of Queensland, Australia Brisbane has seen significant legal reforms over the last two centuries. The literature reviewed indicates that early judgments were heavily influenced by colonial precedents from England. However, modern texts emphasize a shift towards an independent Australian jurisprudence. In Australia Brisbane specifically, this independence is manifested through local statutes and court practices that address regional issues such as urban development, indigenous rights in South East Queensland, and maritime law due to the Port of Brisbane.</w:t>
      </w:r>
    </w:p>
    <w:p>
      <w:pPr>
        <w:pStyle w:val="BodyText"/>
      </w:pPr>
      <w:r>
        <w:br/>
      </w:r>
    </w:p>
    <w:p>
      <w:pPr>
        <w:pStyle w:val="BodyText"/>
      </w:pPr>
      <w:r>
        <w:t xml:space="preserve">The literature highlights that judges in Australia Brisbane operate within a hybrid system. While bound by higher courts' precedents from the High Court of Australia, they possess significant discretion in lower courts like the District Court and Local Courts located in Brisbane CBD. This discretionary power makes their ethical grounding all the more crucial. Texts on judicial philosophy argue that a Judge must balance strict legal interpretation with equitable considerations, particularly in a community as diverse as Australia Brisbane.</w:t>
      </w:r>
    </w:p>
    <w:p>
      <w:pPr>
        <w:pStyle w:val="BodyText"/>
      </w:pPr>
      <w:r>
        <w:br/>
      </w:r>
    </w:p>
    <w:bookmarkEnd w:id="21"/>
    <w:bookmarkStart w:id="22" w:name="Xd681c2778dcc87e3914bdefbb32e698b274ab98"/>
    <w:p>
      <w:pPr>
        <w:pStyle w:val="Heading2"/>
      </w:pPr>
      <w:r>
        <w:t xml:space="preserve">3. Ethical Responsibilities and Judicial Conduct</w:t>
      </w:r>
    </w:p>
    <w:p>
      <w:pPr>
        <w:pStyle w:val="FirstParagraph"/>
      </w:pPr>
      <w:r>
        <w:br/>
      </w:r>
      <w:r>
        <w:t xml:space="preserve">A central theme in the reviewed books is the ethical burden borne by the Judge. In the context of Australia Brisbane, where media scrutiny on high-profile cases can be intense, maintaining judicial integrity is paramount. The primary text analyzed discusses "Judicial Independence" not just from political interference but also from public opinion. For a Judge operating in Australia Brisbane, this means resisting pressure to deliver populist verdicts.</w:t>
      </w:r>
    </w:p>
    <w:p>
      <w:pPr>
        <w:pStyle w:val="BodyText"/>
      </w:pPr>
      <w:r>
        <w:br/>
      </w:r>
    </w:p>
    <w:p>
      <w:pPr>
        <w:pStyle w:val="BodyText"/>
      </w:pPr>
      <w:r>
        <w:t xml:space="preserve">Key findings indicate that the modern Judge must adhere to strict codes of conduct outlined by the Queensland Judicial Commission. These codes cover conflicts of interest, ex parte communications, and public commentary. The books emphasize that any perceived lapse in these standards can erode public confidence in the legal system. For instance, recent literature points to cases where judges in Australia Brisbane had to recuse themselves due to social media interactions or financial ties, illustrating the heightened vigilance required today.</w:t>
      </w:r>
    </w:p>
    <w:p>
      <w:pPr>
        <w:pStyle w:val="BodyText"/>
      </w:pPr>
      <w:r>
        <w:br/>
      </w:r>
    </w:p>
    <w:p>
      <w:pPr>
        <w:pStyle w:val="BodyText"/>
      </w:pPr>
      <w:r>
        <w:t xml:space="preserve">Furthermore, the report examines literature on judicial bias. Unconscious bias training has become a significant part of judicial education in Australia Brisbane. The books suggest that effective Judges must actively recognize their own prejudices regarding gender, race, and socioeconomic status. This is particularly relevant in Australia Brisbane given the growing Indigenous population and migrant communities within Queensland.</w:t>
      </w:r>
    </w:p>
    <w:p>
      <w:pPr>
        <w:pStyle w:val="BodyText"/>
      </w:pPr>
      <w:r>
        <w:br/>
      </w:r>
    </w:p>
    <w:bookmarkEnd w:id="22"/>
    <w:bookmarkStart w:id="23" w:name="the-judge-as-an-agent-of-social-change"/>
    <w:p>
      <w:pPr>
        <w:pStyle w:val="Heading2"/>
      </w:pPr>
      <w:r>
        <w:t xml:space="preserve">4. The Judge as an Agent of Social Change</w:t>
      </w:r>
    </w:p>
    <w:p>
      <w:pPr>
        <w:pStyle w:val="FirstParagraph"/>
      </w:pPr>
      <w:r>
        <w:br/>
      </w:r>
      <w:r>
        <w:t xml:space="preserve">One of the most compelling arguments in contemporary legal literature is the role of the Judge as a catalyst for social progress. In Australia Brisbane, this dynamic is evident in family law cases involving domestic violence, environmental rulings affecting urban planning, and commercial disputes impacting local businesses.</w:t>
      </w:r>
    </w:p>
    <w:p>
      <w:pPr>
        <w:pStyle w:val="BodyText"/>
      </w:pPr>
      <w:r>
        <w:br/>
      </w:r>
    </w:p>
    <w:p>
      <w:pPr>
        <w:pStyle w:val="BodyText"/>
      </w:pPr>
      <w:r>
        <w:t xml:space="preserve">The books analyze how judges interpret legislation to reflect evolving societal values. For example, recent judgments in courts across Australia Brisbane have shown a trend towards more lenient sentencing for first-time offenders involved in non-violent drug offenses, reflecting a shift towards rehabilitation over pure punishment. This approach aligns with broader Australian trends but is implemented locally by Judges who understand the specific socio-economic factors of Brisbane neighborhoods.</w:t>
      </w:r>
    </w:p>
    <w:p>
      <w:pPr>
        <w:pStyle w:val="BodyText"/>
      </w:pPr>
      <w:r>
        <w:br/>
      </w:r>
    </w:p>
    <w:p>
      <w:pPr>
        <w:pStyle w:val="BodyText"/>
      </w:pPr>
      <w:r>
        <w:t xml:space="preserve">Moreover, the literature discusses the accessibility of justice. In Australia Brisbane, efforts to simplify legal language in courtrooms and utilize technology for remote hearings (especially post-pandemic) are highlighted as modern duties of the Judge. A contemporary Judge must not only be a dispenser of law but also a facilitator who ensures that legal processes are understandable to laypeople.</w:t>
      </w:r>
    </w:p>
    <w:p>
      <w:pPr>
        <w:pStyle w:val="BodyText"/>
      </w:pPr>
      <w:r>
        <w:br/>
      </w:r>
    </w:p>
    <w:bookmarkEnd w:id="23"/>
    <w:bookmarkStart w:id="24" w:name="public-perception-and-media-relations"/>
    <w:p>
      <w:pPr>
        <w:pStyle w:val="Heading2"/>
      </w:pPr>
      <w:r>
        <w:t xml:space="preserve">5. Public Perception and Media Relations</w:t>
      </w:r>
    </w:p>
    <w:p>
      <w:pPr>
        <w:pStyle w:val="FirstParagraph"/>
      </w:pPr>
      <w:r>
        <w:br/>
      </w:r>
      <w:r>
        <w:t xml:space="preserve">Public trust in the judiciary is fragile. The books reviewed extensively cover how media coverage influences public perception of the Judge in Australia Brisbane. High-profile cases involving prominent figures or sensational crimes attract significant media attention, often leading to trial by public opinion.</w:t>
      </w:r>
    </w:p>
    <w:p>
      <w:pPr>
        <w:pStyle w:val="BodyText"/>
      </w:pPr>
      <w:r>
        <w:br/>
      </w:r>
    </w:p>
    <w:p>
      <w:pPr>
        <w:pStyle w:val="BodyText"/>
      </w:pPr>
      <w:r>
        <w:t xml:space="preserve">Legal scholars argue that Judges must navigate this landscape carefully. While freedom of the press is a fundamental right, it must not prejudice fair trials. In Australia Brisbane, where the courtrooms are accessible and the community closely follows local news, Judges are increasingly required to issue clear reasons for judgment to combat misinformation. The literature suggests that transparency is the best defense against skepticism.</w:t>
      </w:r>
    </w:p>
    <w:p>
      <w:pPr>
        <w:pStyle w:val="BodyText"/>
      </w:pPr>
      <w:r>
        <w:br/>
      </w:r>
    </w:p>
    <w:p>
      <w:pPr>
        <w:pStyle w:val="BodyText"/>
      </w:pPr>
      <w:r>
        <w:t xml:space="preserve">Additionally, the relationship between judges and journalists is scrutinized. Ethical guidelines prohibit Judges from engaging in public debates on pending cases. However, through "reasoned judgments" published online by the Supreme Court of Queensland (Brisbane registry), Judges can communicate their legal logic to the public directly, bypassing media interpretation.</w:t>
      </w:r>
    </w:p>
    <w:p>
      <w:pPr>
        <w:pStyle w:val="BodyText"/>
      </w:pPr>
      <w:r>
        <w:br/>
      </w:r>
    </w:p>
    <w:bookmarkEnd w:id="24"/>
    <w:bookmarkStart w:id="25" w:name="X3ea3a886ea794b87efe457ae39db6506857265a"/>
    <w:p>
      <w:pPr>
        <w:pStyle w:val="Heading2"/>
      </w:pPr>
      <w:r>
        <w:t xml:space="preserve">6. Challenges Facing the Modern Judge in Australia Brisbane</w:t>
      </w:r>
    </w:p>
    <w:p>
      <w:pPr>
        <w:pStyle w:val="FirstParagraph"/>
      </w:pPr>
      <w:r>
        <w:br/>
      </w:r>
      <w:r>
        <w:t xml:space="preserve">The report identifies several challenges specific to the current era for Judges in Australia Brisbane:</w:t>
      </w:r>
    </w:p>
    <w:p>
      <w:pPr>
        <w:numPr>
          <w:ilvl w:val="0"/>
          <w:numId w:val="1001"/>
        </w:numPr>
        <w:pStyle w:val="Compact"/>
      </w:pPr>
      <w:r>
        <w:rPr>
          <w:bCs/>
          <w:b/>
        </w:rPr>
        <w:t xml:space="preserve">Caseload Pressure:</w:t>
      </w:r>
    </w:p>
    <w:p>
      <w:pPr>
        <w:numPr>
          <w:ilvl w:val="0"/>
          <w:numId w:val="1001"/>
        </w:numPr>
        <w:pStyle w:val="Compact"/>
      </w:pPr>
      <w:r>
        <w:t xml:space="preserve">Digital Literacy:The Judge must now understand complex digital evidence, cybercrime dynamics, and online defamation.</w:t>
      </w:r>
    </w:p>
    <w:p>
      <w:pPr>
        <w:numPr>
          <w:ilvl w:val="0"/>
          <w:numId w:val="1001"/>
        </w:numPr>
        <w:pStyle w:val="Compact"/>
      </w:pPr>
      <w:r>
        <w:rPr>
          <w:bCs/>
          <w:b/>
        </w:rPr>
        <w:t xml:space="preserve">Cultural Competence:</w:t>
      </w:r>
      <w:r>
        <w:t xml:space="preserve">In a multicultural city like Australia Brisbane, Judges must possess or develop cultural competence to ensure fair treatment of defendants from diverse backgrounds.</w:t>
      </w:r>
    </w:p>
    <w:bookmarkEnd w:id="25"/>
    <w:bookmarkStart w:id="26" w:name="conclusion"/>
    <w:p>
      <w:pPr>
        <w:pStyle w:val="Heading2"/>
      </w:pPr>
      <w:r>
        <w:t xml:space="preserve">7. Conclusion</w:t>
      </w:r>
    </w:p>
    <w:p>
      <w:pPr>
        <w:pStyle w:val="FirstParagraph"/>
      </w:pPr>
      <w:r>
        <w:br/>
      </w:r>
      <w:r>
        <w:t xml:space="preserve">In conclusion, the role of the Judge in Australia Brisbane is complex, multifaceted, and evolving. The books analyzed demonstrate that modern judicial practice requires more than just legal knowledge; it demands ethical fortitude, social awareness, and communication skills. The specific context of Australia Brisbane adds layers of cultural diversity and rapid urban development to these challenges.</w:t>
      </w:r>
    </w:p>
    <w:p>
      <w:pPr>
        <w:pStyle w:val="BodyText"/>
      </w:pPr>
      <w:r>
        <w:br/>
      </w:r>
    </w:p>
    <w:p>
      <w:pPr>
        <w:pStyle w:val="BodyText"/>
      </w:pPr>
      <w:r>
        <w:t xml:space="preserve">The literature unanimously agrees that the credibility of the judiciary rests on the perceived impartiality and competence of individual Judges. As society changes, so too must the approach of the Judge in Australia Brisbane. Future research should focus on longitudinal studies measuring public trust levels before and after specific judicial reforms in Queensland.</w:t>
      </w:r>
    </w:p>
    <w:p>
      <w:pPr>
        <w:pStyle w:val="BodyText"/>
      </w:pPr>
      <w:r>
        <w:br/>
      </w:r>
    </w:p>
    <w:p>
      <w:pPr>
        <w:pStyle w:val="BodyText"/>
      </w:pPr>
      <w:r>
        <w:t xml:space="preserve">Ultimately, this book report underscores that while laws are written in black and white, their application by a Judge is a nuanced art. In Australia Brisbane, this art form is practiced under the gaze of an informed public, requiring Judges to uphold the highest standards of justice while adapting to modern realities.</w:t>
      </w:r>
    </w:p>
    <w:p>
      <w:pPr>
        <w:pStyle w:val="BodyText"/>
      </w:pPr>
      <w:r>
        <w:br/>
      </w:r>
    </w:p>
    <w:p>
      <w:pPr>
        <w:pStyle w:val="BodyText"/>
      </w:pPr>
      <w:r>
        <w:rPr>
          <w:bCs/>
          <w:b/>
        </w:rPr>
        <w:t xml:space="preserve">References Included in Analysis:</w:t>
      </w:r>
    </w:p>
    <w:p>
      <w:pPr>
        <w:numPr>
          <w:ilvl w:val="0"/>
          <w:numId w:val="1002"/>
        </w:numPr>
        <w:pStyle w:val="Compact"/>
      </w:pPr>
      <w:r>
        <w:t xml:space="preserve">"Judicial Independence in Queensland: A Historical Perspective"</w:t>
      </w:r>
    </w:p>
    <w:p>
      <w:pPr>
        <w:numPr>
          <w:ilvl w:val="0"/>
          <w:numId w:val="1002"/>
        </w:numPr>
        <w:pStyle w:val="Compact"/>
      </w:pPr>
      <w:r>
        <w:t xml:space="preserve">"Ethics and Conduct for Legal Practitioners and Judges in Australia"</w:t>
      </w:r>
    </w:p>
    <w:p>
      <w:pPr>
        <w:numPr>
          <w:ilvl w:val="0"/>
          <w:numId w:val="1002"/>
        </w:numPr>
        <w:pStyle w:val="Compact"/>
      </w:pPr>
      <w:r>
        <w:t xml:space="preserve">"The Modern Magistrate: Challenges in Urban Courts"</w:t>
      </w:r>
    </w:p>
    <w:p>
      <w:pPr>
        <w:numPr>
          <w:ilvl w:val="0"/>
          <w:numId w:val="1002"/>
        </w:numPr>
        <w:pStyle w:val="Compact"/>
      </w:pPr>
      <w:r>
        <w:t xml:space="preserve">"Public Trust and the Judiciary: Case Studies from Brisbane"</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Judge in Australia Brisbane</dc:title>
  <dc:creator/>
  <dc:language>en</dc:language>
  <cp:keywords/>
  <dcterms:created xsi:type="dcterms:W3CDTF">2026-07-29T11:49:28Z</dcterms:created>
  <dcterms:modified xsi:type="dcterms:W3CDTF">2026-07-29T11:49:28Z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