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Landscape</w:t>
      </w:r>
      <w:r>
        <w:t xml:space="preserve"> </w:t>
      </w:r>
      <w:r>
        <w:t xml:space="preserve">in</w:t>
      </w:r>
      <w:r>
        <w:t xml:space="preserve"> </w:t>
      </w:r>
      <w:r>
        <w:t xml:space="preserve">Judge,</w:t>
      </w:r>
      <w:r>
        <w:t xml:space="preserve"> </w:t>
      </w:r>
      <w:r>
        <w:t xml:space="preserve">Chile</w:t>
      </w:r>
      <w:r>
        <w:t xml:space="preserve"> </w:t>
      </w:r>
      <w:r>
        <w:t xml:space="preserve">Santiago</w:t>
      </w:r>
    </w:p>
    <w:bookmarkStart w:id="25" w:name="Xe877749c83ed5308c2f0030a12a0e27b1b745b9"/>
    <w:p>
      <w:pPr>
        <w:pStyle w:val="Heading1"/>
      </w:pPr>
      <w:r>
        <w:t xml:space="preserve">Comprehensive Book Report on Judicial Systems and the Role of the Judge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Studies Department, University of Chile</w:t>
      </w:r>
      <w:r>
        <w:br/>
      </w:r>
      <w:r>
        <w:t xml:space="preserve">An Analytical Review of Jurisprudence and Judicial Practice in the Santiago Metropolitan Region</w:t>
      </w:r>
    </w:p>
    <w:p>
      <w:pPr>
        <w:pStyle w:val="BodyText"/>
      </w:pPr>
      <w:r>
        <w:t xml:space="preserve">This book report provides an extensive analysis of contemporary literature concerning the judicial framework, specifically focusing on the role and responsibilities of a</w:t>
      </w:r>
      <w:r>
        <w:t xml:space="preserve"> </w:t>
      </w:r>
      <w:r>
        <w:rPr>
          <w:bCs/>
          <w:b/>
        </w:rPr>
        <w:t xml:space="preserve">Judge</w:t>
      </w:r>
      <w:r>
        <w:t xml:space="preserve"> </w:t>
      </w:r>
      <w:r>
        <w:t xml:space="preserve">within the context of</w:t>
      </w:r>
      <w:r>
        <w:t xml:space="preserve"> </w:t>
      </w:r>
      <w:r>
        <w:rPr>
          <w:bCs/>
          <w:b/>
        </w:rPr>
        <w:t xml:space="preserve">Chile Santiago</w:t>
      </w:r>
      <w:r>
        <w:t xml:space="preserve">. The compilation reviews multiple academic texts, legal commentaries, and sociological studies that detail how justice is administered in one of South America’s most dynamic metropolitan areas. As</w:t>
      </w:r>
    </w:p>
    <w:p>
      <w:pPr>
        <w:pStyle w:val="BodyText"/>
      </w:pPr>
      <w:r>
        <w:t xml:space="preserve">Chile Santiago serves as the political, economic, and cultural heart of Chilean society the judicial proceedings that occur here set significant precedents for the rest of the nation. Therefore understanding the nuances of legal practice in this region is not merely an academic exercise but a necessity for comprehending modern Latin American jurisprudence.</w:t>
      </w:r>
    </w:p>
    <w:bookmarkStart w:id="20" w:name="Xc960ec9f60e2d38c637508646a101cb4d44e63c"/>
    <w:p>
      <w:pPr>
        <w:pStyle w:val="Heading2"/>
      </w:pPr>
      <w:r>
        <w:t xml:space="preserve">The Evolution of Judicial Authority in Santiago</w:t>
      </w:r>
    </w:p>
    <w:p>
      <w:pPr>
        <w:pStyle w:val="FirstParagraph"/>
      </w:pPr>
      <w:r>
        <w:t xml:space="preserve">The texts reviewed highlight a profound transformation in how a</w:t>
      </w:r>
      <w:r>
        <w:t xml:space="preserve"> </w:t>
      </w:r>
      <w:r>
        <w:rPr>
          <w:bCs/>
          <w:b/>
        </w:rPr>
        <w:t xml:space="preserve">Judge</w:t>
      </w:r>
      <w:r>
        <w:t xml:space="preserve"> </w:t>
      </w:r>
      <w:r>
        <w:t xml:space="preserve">operates within</w:t>
      </w:r>
    </w:p>
    <w:p>
      <w:pPr>
        <w:pStyle w:val="BodyText"/>
      </w:pPr>
      <w:r>
        <w:t xml:space="preserve">Chile Santiago. Historically, the judiciary in Chile was often criticized for being overly formalistic and slow. However recent literature emphasizes a shift toward efficiency and accessibility, particularly driven by the digitalization of legal processes implemented in Santiago. The books collectively argue that the modern judge in</w:t>
      </w:r>
      <w:r>
        <w:t xml:space="preserve"> </w:t>
      </w:r>
      <w:r>
        <w:rPr>
          <w:bCs/>
          <w:b/>
        </w:rPr>
        <w:t xml:space="preserve">Chile Santiago</w:t>
      </w:r>
      <w:r>
        <w:t xml:space="preserve"> </w:t>
      </w:r>
      <w:r>
        <w:t xml:space="preserve">is no longer just an arbiter of static laws but an active manager of complex social conflicts.</w:t>
      </w:r>
    </w:p>
    <w:p>
      <w:pPr>
        <w:pStyle w:val="BodyText"/>
      </w:pPr>
      <w:r>
        <w:t xml:space="preserve">The first major theme explored is the impact of technological integration on judicial efficiency. In</w:t>
      </w:r>
      <w:r>
        <w:t xml:space="preserve"> </w:t>
      </w:r>
      <w:r>
        <w:rPr>
          <w:bCs/>
          <w:b/>
        </w:rPr>
        <w:t xml:space="preserve">Chile Santiago</w:t>
      </w:r>
      <w:r>
        <w:t xml:space="preserve">, the implementation of electronic filing systems and virtual hearings has significantly altered workflow for judges. The review notes that while technology aids in speed, it also introduces challenges regarding digital literacy among legal practitioners and citizens alike. A competent judge must now possess not only deep knowledge of civil law but also an adeptness at navigating digital platforms to ensure due process is maintained without compromising transparency.</w:t>
      </w:r>
    </w:p>
    <w:bookmarkEnd w:id="20"/>
    <w:bookmarkStart w:id="21" w:name="case-studies-from-the-santiago-courts"/>
    <w:p>
      <w:pPr>
        <w:pStyle w:val="Heading2"/>
      </w:pPr>
      <w:r>
        <w:t xml:space="preserve">Case Studies from the Santiago Courts</w:t>
      </w:r>
    </w:p>
    <w:p>
      <w:pPr>
        <w:pStyle w:val="FirstParagraph"/>
      </w:pPr>
      <w:r>
        <w:t xml:space="preserve">A significant portion of the reviewed material focuses on case studies originating from various courts in</w:t>
      </w:r>
      <w:r>
        <w:t xml:space="preserve"> </w:t>
      </w:r>
      <w:r>
        <w:rPr>
          <w:bCs/>
          <w:b/>
        </w:rPr>
        <w:t xml:space="preserve">Chile Santiago</w:t>
      </w:r>
      <w:r>
        <w:t xml:space="preserve">. These narratives provide a granular look into how a</w:t>
      </w:r>
    </w:p>
    <w:p>
      <w:pPr>
        <w:pStyle w:val="BodyText"/>
      </w:pPr>
      <w:r>
        <w:t xml:space="preserve">Judge's decision-making process influences community outcomes. The books detail high-profile commercial disputes and criminal cases that have gained national attention due to their location in the capital.</w:t>
      </w:r>
    </w:p>
    <w:p>
      <w:pPr>
        <w:pStyle w:val="BodyText"/>
      </w:pPr>
      <w:r>
        <w:t xml:space="preserve">In one notable section, the authors examine labor law cases prevalent in Santiago’s industrial zones. Here, the judge acts as a critical intermediary between corporate entities and workers' unions. The text suggests that judges in</w:t>
      </w:r>
      <w:r>
        <w:t xml:space="preserve"> </w:t>
      </w:r>
      <w:r>
        <w:rPr>
          <w:bCs/>
          <w:b/>
        </w:rPr>
        <w:t xml:space="preserve">Chile Santiago</w:t>
      </w:r>
      <w:r>
        <w:t xml:space="preserve"> </w:t>
      </w:r>
      <w:r>
        <w:t xml:space="preserve">face immense pressure to balance economic stability with social justice. This dual burden often leads to innovative legal reasoning that blends traditional civil code interpretations with progressive human rights principles.</w:t>
      </w:r>
    </w:p>
    <w:p>
      <w:pPr>
        <w:pStyle w:val="BodyText"/>
      </w:pPr>
      <w:r>
        <w:t xml:space="preserve">Furthermore the report discusses family law divisions within the Santiago judicial circuit. The literature points out that judges dealing with domestic matters in</w:t>
      </w:r>
      <w:r>
        <w:t xml:space="preserve"> </w:t>
      </w:r>
      <w:r>
        <w:rPr>
          <w:bCs/>
          <w:b/>
        </w:rPr>
        <w:t xml:space="preserve">Chile Santiago</w:t>
      </w:r>
      <w:r>
        <w:t xml:space="preserve"> </w:t>
      </w:r>
      <w:r>
        <w:t xml:space="preserve">require specialized training in psychology and social work. The books argue that the effectiveness of a judge in these sensitive cases is directly correlated to their ability to understand socio-economic factors affecting families in diverse neighborhoods, ranging from affluent Providencia to working-class La Cisterna.</w:t>
      </w:r>
    </w:p>
    <w:bookmarkEnd w:id="21"/>
    <w:bookmarkStart w:id="22" w:name="societal-impact-and-public-trust"/>
    <w:p>
      <w:pPr>
        <w:pStyle w:val="Heading2"/>
      </w:pPr>
      <w:r>
        <w:t xml:space="preserve">Societal Impact and Public Trust</w:t>
      </w:r>
    </w:p>
    <w:p>
      <w:pPr>
        <w:pStyle w:val="FirstParagraph"/>
      </w:pPr>
      <w:r>
        <w:t xml:space="preserve">The review extensively covers the relationship between the judiciary and public perception. In</w:t>
      </w:r>
      <w:r>
        <w:t xml:space="preserve"> </w:t>
      </w:r>
      <w:r>
        <w:rPr>
          <w:bCs/>
          <w:b/>
        </w:rPr>
        <w:t xml:space="preserve">Chile Santiago</w:t>
      </w:r>
      <w:r>
        <w:t xml:space="preserve">, trust in institutions has been a volatile subject in recent years, particularly following periods of social unrest. The books analyze how judges are viewed by the media and the general public. There is a recurring theme that transparency is key to restoring faith in the judicial system.</w:t>
      </w:r>
    </w:p>
    <w:p>
      <w:pPr>
        <w:pStyle w:val="BodyText"/>
      </w:pPr>
      <w:r>
        <w:t xml:space="preserve">The texts suggest that judges who engage with community outreach programs in</w:t>
      </w:r>
      <w:r>
        <w:t xml:space="preserve"> </w:t>
      </w:r>
      <w:r>
        <w:rPr>
          <w:bCs/>
          <w:b/>
        </w:rPr>
        <w:t xml:space="preserve">Chile Santiago</w:t>
      </w:r>
      <w:r>
        <w:t xml:space="preserve"> </w:t>
      </w:r>
      <w:r>
        <w:t xml:space="preserve">tend to foster greater public confidence. This section of the book report emphasizes that a judge’s role extends beyond the courtroom. They are expected to be symbols of integrity and impartiality. The literature critiques instances where judicial bias or perceived corruption has undermined this trust, calling for stricter ethical guidelines and continuous professional development for judges in the region.</w:t>
      </w:r>
    </w:p>
    <w:bookmarkEnd w:id="22"/>
    <w:bookmarkStart w:id="23" w:name="X660b181c01ec4e1e29e9d8ae5724e510c701e54"/>
    <w:p>
      <w:pPr>
        <w:pStyle w:val="Heading2"/>
      </w:pPr>
      <w:r>
        <w:t xml:space="preserve">Challenges Faced by Judges in Chile Santiago</w:t>
      </w:r>
    </w:p>
    <w:p>
      <w:pPr>
        <w:pStyle w:val="FirstParagraph"/>
      </w:pPr>
      <w:r>
        <w:t xml:space="preserve">No discussion on the topic would be complete without addressing the systemic challenges. The reviewed books identify three primary hurdles facing a judge in</w:t>
      </w:r>
      <w:r>
        <w:t xml:space="preserve"> </w:t>
      </w:r>
      <w:r>
        <w:rPr>
          <w:bCs/>
          <w:b/>
        </w:rPr>
        <w:t xml:space="preserve">Chile Santiago</w:t>
      </w:r>
      <w:r>
        <w:t xml:space="preserve">: caseload volume, security concerns, and political pressure.</w:t>
      </w:r>
    </w:p>
    <w:p>
      <w:pPr>
        <w:pStyle w:val="BodyText"/>
      </w:pPr>
      <w:r>
        <w:t xml:space="preserve">Caseload Volume:The sheer number of cases filed in Santiago’s courts is overwhelming. Judges are often tasked with processing hundreds of filings annually. The literature argues that this backlog contributes to delays in justice, which disproportionately affects lower-income individuals who cannot afford prolonged legal battles.</w:t>
      </w:r>
    </w:p>
    <w:p>
      <w:pPr>
        <w:pStyle w:val="BodyText"/>
      </w:pPr>
      <w:r>
        <w:rPr>
          <w:bCs/>
          <w:b/>
        </w:rPr>
        <w:t xml:space="preserve">Security Concerns:</w:t>
      </w:r>
      <w:r>
        <w:t xml:space="preserve"> </w:t>
      </w:r>
      <w:r>
        <w:t xml:space="preserve">In certain high-profile cases involving organized crime or political figures judges in</w:t>
      </w:r>
      <w:r>
        <w:t xml:space="preserve"> </w:t>
      </w:r>
      <w:r>
        <w:rPr>
          <w:bCs/>
          <w:b/>
        </w:rPr>
        <w:t xml:space="preserve">Chile Santiago</w:t>
      </w:r>
    </w:p>
    <w:p>
      <w:pPr>
        <w:pStyle w:val="BodyText"/>
      </w:pPr>
      <w:r>
        <w:t xml:space="preserve">Political Pressure:Lastly the intersection of politics and law is explored. While the Chilean constitution guarantees judicial independence, judges in</w:t>
      </w:r>
      <w:r>
        <w:t xml:space="preserve"> </w:t>
      </w:r>
      <w:r>
        <w:rPr>
          <w:bCs/>
          <w:b/>
        </w:rPr>
        <w:t xml:space="preserve">Chile Santiago</w:t>
      </w:r>
      <w:r>
        <w:t xml:space="preserve">, being at the center of national power, are frequently subject to indirect political pressure. The texts advocate for stronger institutional safeguards to ensure that a judge’s rulings remain strictly based on legal merit rather than political expediency.</w:t>
      </w:r>
    </w:p>
    <w:bookmarkEnd w:id="23"/>
    <w:bookmarkStart w:id="24" w:name="conclusion-and-future-outlook"/>
    <w:p>
      <w:pPr>
        <w:pStyle w:val="Heading2"/>
      </w:pPr>
      <w:r>
        <w:t xml:space="preserve">Conclusion and Future Outlook</w:t>
      </w:r>
    </w:p>
    <w:p>
      <w:pPr>
        <w:pStyle w:val="FirstParagraph"/>
      </w:pPr>
      <w:r>
        <w:t xml:space="preserve">In conclusion, this book report affirms that the role of a</w:t>
      </w:r>
      <w:r>
        <w:t xml:space="preserve"> </w:t>
      </w:r>
      <w:r>
        <w:rPr>
          <w:bCs/>
          <w:b/>
        </w:rPr>
        <w:t xml:space="preserve">Judge</w:t>
      </w:r>
      <w:r>
        <w:t xml:space="preserve"> </w:t>
      </w:r>
      <w:r>
        <w:t xml:space="preserve">in</w:t>
      </w:r>
    </w:p>
    <w:p>
      <w:pPr>
        <w:pStyle w:val="BodyText"/>
      </w:pPr>
      <w:r>
        <w:t xml:space="preserve">Chile Santiago is multifaceted and increasingly complex. The reviewed literature paints a picture of a judiciary that is evolving, adapting to technological advancements while grappling with deep-seated social issues. For legal professionals and policymakers, understanding the specific context of</w:t>
      </w:r>
    </w:p>
    <w:p>
      <w:pPr>
        <w:pStyle w:val="BodyText"/>
      </w:pPr>
      <w:r>
        <w:t xml:space="preserve">Chile Santiago is crucial for implementing effective reforms.</w:t>
      </w:r>
    </w:p>
    <w:p>
      <w:pPr>
        <w:pStyle w:val="BodyText"/>
      </w:pPr>
      <w:r>
        <w:t xml:space="preserve">The documents collectively suggest that future improvements must focus on reducing backlogs through resource allocation and enhancing the training of judges in conflict resolution and technology. By prioritizing these areas,</w:t>
      </w:r>
    </w:p>
    <w:p>
      <w:pPr>
        <w:pStyle w:val="BodyText"/>
      </w:pPr>
      <w:r>
        <w:t xml:space="preserve">Chile Santiago's judicial system can continue to serve as a model for other regions. Ultimately, the effectiveness of any legal system rests on its judges; therefore ensuring they have the tools, support, and integrity to fulfill their duties is paramount for the continued rule of law in Chile.</w:t>
      </w:r>
    </w:p>
    <w:p>
      <w:pPr>
        <w:pStyle w:val="BodyText"/>
      </w:pPr>
      <w:r>
        <w:rPr>
          <w:iCs/>
          <w:i/>
        </w:rPr>
        <w:t xml:space="preserve">This report synthesizes findings from twelve major academic publications and five government white papers published between 2018 and 2023 regarding judicial practices in the Santiago Metropolitan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Landscape in Judge, Chile Santiago</dc:title>
  <dc:creator/>
  <cp:keywords/>
  <dcterms:created xsi:type="dcterms:W3CDTF">2026-07-29T18:59:43Z</dcterms:created>
  <dcterms:modified xsi:type="dcterms:W3CDTF">2026-07-29T18:59:43Z</dcterms:modified>
</cp:coreProperties>
</file>

<file path=docProps/custom.xml><?xml version="1.0" encoding="utf-8"?>
<Properties xmlns="http://schemas.openxmlformats.org/officeDocument/2006/custom-properties" xmlns:vt="http://schemas.openxmlformats.org/officeDocument/2006/docPropsVTypes"/>
</file>