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451be76ae5f554070091d83896190ccc1d67ef6"/>
    <w:p>
      <w:pPr>
        <w:pStyle w:val="Heading1"/>
      </w:pPr>
      <w:r>
        <w:t xml:space="preserve">A Deep Dive into the Judicial Soul of the South: A Book Report on 'Judge' within the Context of France Marseille</w:t>
      </w:r>
    </w:p>
    <w:p>
      <w:pPr>
        <w:pStyle w:val="FirstParagraph"/>
      </w:pPr>
      <w:r>
        <w:t xml:space="preserve">The administration of justice is rarely a monolithic entity; it is instead a tapestry woven from local customs, historical precedents, and the unique cultural fabric of each region. When we examine literature focusing on the figure of</w:t>
      </w:r>
      <w:r>
        <w:t xml:space="preserve"> </w:t>
      </w:r>
      <w:r>
        <w:rPr>
          <w:bCs/>
          <w:b/>
        </w:rPr>
        <w:t xml:space="preserve">Judge</w:t>
      </w:r>
      <w:r>
        <w:t xml:space="preserve">, particularly through the lens of</w:t>
      </w:r>
      <w:r>
        <w:t xml:space="preserve"> </w:t>
      </w:r>
      <w:r>
        <w:rPr>
          <w:bCs/>
          <w:b/>
        </w:rPr>
        <w:t xml:space="preserve">France Marseille</w:t>
      </w:r>
      <w:r>
        <w:t xml:space="preserve">, we uncover more than just legal statutes. We find a narrative about power, morality, and community in one of Europe’s most complex urban environments. This book report explores how contemporary literary works and sociological analyses portray the judge not merely as an arbiter of law, but as a central actor in the dramatic social theater of Marseille.</w:t>
      </w:r>
    </w:p>
    <w:bookmarkStart w:id="20" w:name="Xf22fddfe2a035e72627954a5073ad4e2b97669b"/>
    <w:p>
      <w:pPr>
        <w:pStyle w:val="Heading2"/>
      </w:pPr>
      <w:r>
        <w:t xml:space="preserve">The Setting: Marseille as a Judicial Crucible</w:t>
      </w:r>
    </w:p>
    <w:p>
      <w:pPr>
        <w:pStyle w:val="FirstParagraph"/>
      </w:pPr>
      <w:r>
        <w:t xml:space="preserve">To understand the</w:t>
      </w:r>
      <w:r>
        <w:t xml:space="preserve"> </w:t>
      </w:r>
      <w:r>
        <w:rPr>
          <w:bCs/>
          <w:b/>
        </w:rPr>
        <w:t xml:space="preserve">Judge</w:t>
      </w:r>
      <w:r>
        <w:t xml:space="preserve"> </w:t>
      </w:r>
      <w:r>
        <w:t xml:space="preserve">in this context, one must first appreciate</w:t>
      </w:r>
      <w:r>
        <w:t xml:space="preserve"> </w:t>
      </w:r>
      <w:r>
        <w:rPr>
          <w:bCs/>
          <w:b/>
        </w:rPr>
        <w:t xml:space="preserve">France Marseille</w:t>
      </w:r>
      <w:r>
        <w:t xml:space="preserve">. Unlike Paris, which is often depicted in literature as a center of intellectual abstraction or high finance, Marseille is portrayed as a city of visceral reality. It is France’s primary port, a melting pot of Mediterranean cultures, and historically a place where the law sometimes clashes with informal codes of conduct. In many narratives set in this region, the judicial system is not distant; it is intimate. The courts in</w:t>
      </w:r>
      <w:r>
        <w:t xml:space="preserve"> </w:t>
      </w:r>
      <w:r>
        <w:rPr>
          <w:bCs/>
          <w:b/>
        </w:rPr>
        <w:t xml:space="preserve">France Marseille</w:t>
      </w:r>
      <w:r>
        <w:t xml:space="preserve"> </w:t>
      </w:r>
      <w:r>
        <w:t xml:space="preserve">are often overwhelmed by cases related to urban tension, immigration disputes, and organized crime.</w:t>
      </w:r>
    </w:p>
    <w:p>
      <w:pPr>
        <w:pStyle w:val="BodyText"/>
      </w:pPr>
      <w:r>
        <w:t xml:space="preserve">The environment of</w:t>
      </w:r>
      <w:r>
        <w:t xml:space="preserve"> </w:t>
      </w:r>
      <w:r>
        <w:rPr>
          <w:bCs/>
          <w:b/>
        </w:rPr>
        <w:t xml:space="preserve">France Marseille</w:t>
      </w:r>
      <w:r>
        <w:t xml:space="preserve"> </w:t>
      </w:r>
      <w:r>
        <w:t xml:space="preserve">acts as a pressure cooker for the judiciary. The judge here cannot operate in a vacuum of pure legalism. They must navigate a society where reputation matters more than statute in certain neighborhoods, and where the line between victim and perpetrator can be blurred by economic desperation or cultural conflict. Therefore, literature focusing on the</w:t>
      </w:r>
      <w:r>
        <w:t xml:space="preserve"> </w:t>
      </w:r>
      <w:r>
        <w:rPr>
          <w:bCs/>
          <w:b/>
        </w:rPr>
        <w:t xml:space="preserve">Judge</w:t>
      </w:r>
      <w:r>
        <w:t xml:space="preserve"> </w:t>
      </w:r>
      <w:r>
        <w:t xml:space="preserve">in this setting often emphasizes the psychological burden placed on magistrates who are tasked with bringing order to chaos.</w:t>
      </w:r>
    </w:p>
    <w:bookmarkEnd w:id="20"/>
    <w:bookmarkStart w:id="21" w:name="Xdf0f403e17ca477a899825f8ae6703af52f3313"/>
    <w:p>
      <w:pPr>
        <w:pStyle w:val="Heading2"/>
      </w:pPr>
      <w:r>
        <w:t xml:space="preserve">The Figure of the Judge: Authority vs. Empathy</w:t>
      </w:r>
    </w:p>
    <w:p>
      <w:pPr>
        <w:pStyle w:val="FirstParagraph"/>
      </w:pPr>
      <w:r>
        <w:t xml:space="preserve">In numerous books set in</w:t>
      </w:r>
      <w:r>
        <w:t xml:space="preserve"> </w:t>
      </w:r>
      <w:r>
        <w:rPr>
          <w:bCs/>
          <w:b/>
        </w:rPr>
        <w:t xml:space="preserve">France Marseille</w:t>
      </w:r>
      <w:r>
        <w:t xml:space="preserve">, the protagonist or a key supporting character is often a</w:t>
      </w:r>
      <w:r>
        <w:t xml:space="preserve"> </w:t>
      </w:r>
      <w:r>
        <w:rPr>
          <w:bCs/>
          <w:b/>
        </w:rPr>
        <w:t xml:space="preserve">Judge</w:t>
      </w:r>
      <w:r>
        <w:t xml:space="preserve">. These characters serve as foils to the chaotic energy of their surroundings. The traditional image of the judge—stoic, detached, and impartial—is frequently challenged by the realities of life in this port city. The literature suggests that a judge in</w:t>
      </w:r>
      <w:r>
        <w:t xml:space="preserve"> </w:t>
      </w:r>
      <w:r>
        <w:rPr>
          <w:bCs/>
          <w:b/>
        </w:rPr>
        <w:t xml:space="preserve">France Marseille</w:t>
      </w:r>
      <w:r>
        <w:t xml:space="preserve"> </w:t>
      </w:r>
      <w:r>
        <w:t xml:space="preserve">must possess a dual personality: they must be rigid enough to uphold French Republican law, yet fluid enough to understand the nuances of a multicultural populace.</w:t>
      </w:r>
    </w:p>
    <w:p>
      <w:pPr>
        <w:pStyle w:val="BodyText"/>
      </w:pPr>
      <w:r>
        <w:t xml:space="preserve">A common theme in these reports is the concept of "street justice" versus "state justice." The</w:t>
      </w:r>
      <w:r>
        <w:t xml:space="preserve"> </w:t>
      </w:r>
      <w:r>
        <w:rPr>
          <w:bCs/>
          <w:b/>
        </w:rPr>
        <w:t xml:space="preserve">Judge</w:t>
      </w:r>
      <w:r>
        <w:t xml:space="preserve"> </w:t>
      </w:r>
      <w:r>
        <w:t xml:space="preserve">represents the State’s final word. However, in narratives rooted in</w:t>
      </w:r>
      <w:r>
        <w:t xml:space="preserve"> </w:t>
      </w:r>
      <w:r>
        <w:rPr>
          <w:bCs/>
          <w:b/>
        </w:rPr>
        <w:t xml:space="preserve">France Marseille</w:t>
      </w:r>
      <w:r>
        <w:t xml:space="preserve">, we often see judges grappling with their own biases. They are not immune to the fears and prejudices that permeate society. Some books depict young, idealistic judges who arrive from Paris or other regions and are quickly disillusioned by the systemic failures they encounter. Others portray veteran magistrates who have developed a cynical but effective pragmatism, knowing exactly how to manipulate procedure to achieve what they perceive as moral outcomes.</w:t>
      </w:r>
    </w:p>
    <w:bookmarkEnd w:id="21"/>
    <w:bookmarkStart w:id="22" w:name="X7e9bced0acf2ab3bfc2a3dac4fa5031e4e7d076"/>
    <w:p>
      <w:pPr>
        <w:pStyle w:val="Heading2"/>
      </w:pPr>
      <w:r>
        <w:t xml:space="preserve">Cultural Specificity and the Mediterranean Influence</w:t>
      </w:r>
    </w:p>
    <w:p>
      <w:pPr>
        <w:pStyle w:val="FirstParagraph"/>
      </w:pPr>
      <w:r>
        <w:t xml:space="preserve">A critical aspect of any book report analyzing legal figures in</w:t>
      </w:r>
      <w:r>
        <w:t xml:space="preserve"> </w:t>
      </w:r>
      <w:r>
        <w:rPr>
          <w:bCs/>
          <w:b/>
        </w:rPr>
        <w:t xml:space="preserve">France Marseille</w:t>
      </w:r>
      <w:r>
        <w:t xml:space="preserve"> </w:t>
      </w:r>
      <w:r>
        <w:t xml:space="preserve">is the recognition of the Mediterranean influence. The culture of</w:t>
      </w:r>
      <w:r>
        <w:t xml:space="preserve"> </w:t>
      </w:r>
      <w:r>
        <w:rPr>
          <w:bCs/>
          <w:b/>
        </w:rPr>
        <w:t xml:space="preserve">France Marseille</w:t>
      </w:r>
      <w:r>
        <w:t xml:space="preserve"> </w:t>
      </w:r>
      <w:r>
        <w:t xml:space="preserve">is distinct from northern France.</w:t>
      </w:r>
      <w:r>
        <w:t xml:space="preserve">. It places a higher value on personal honor, family ties, and oral tradition. Consequently, when a</w:t>
      </w:r>
      <w:r>
        <w:t xml:space="preserve"> </w:t>
      </w:r>
      <w:r>
        <w:rPr>
          <w:bCs/>
          <w:b/>
        </w:rPr>
        <w:t xml:space="preserve">Judge</w:t>
      </w:r>
      <w:r>
        <w:t xml:space="preserve"> </w:t>
      </w:r>
      <w:r>
        <w:t xml:space="preserve">in these stories presides over a trial involving local families or community leaders, they are not just interpreting laws; they are attempting to mediate deep-seated cultural grievances.</w:t>
      </w:r>
    </w:p>
    <w:p>
      <w:pPr>
        <w:pStyle w:val="BodyText"/>
      </w:pPr>
      <w:r>
        <w:t xml:space="preserve">Literary works often highlight the linguistic challenges as well. In</w:t>
      </w:r>
      <w:r>
        <w:t xml:space="preserve"> </w:t>
      </w:r>
      <w:r>
        <w:rPr>
          <w:bCs/>
          <w:b/>
        </w:rPr>
        <w:t xml:space="preserve">France Marseille</w:t>
      </w:r>
      <w:r>
        <w:t xml:space="preserve">, many proceedings involve individuals for whom French is a second or third language. The judge must act not only as a legal authority but also as a cultural translator, ensuring that due process is respected despite communication barriers. This adds layers of complexity to their role, portraying them less like omniscient gods and more like navigators steering through stormy seas of misunderstanding.</w:t>
      </w:r>
    </w:p>
    <w:bookmarkEnd w:id="22"/>
    <w:bookmarkStart w:id="23" w:name="Xa3b4e6b4257055e4c2f14926f20c520343f1caf"/>
    <w:p>
      <w:pPr>
        <w:pStyle w:val="Heading2"/>
      </w:pPr>
      <w:r>
        <w:t xml:space="preserve">The Societal Impact: Justice in the Periphery</w:t>
      </w:r>
    </w:p>
    <w:p>
      <w:pPr>
        <w:pStyle w:val="FirstParagraph"/>
      </w:pPr>
      <w:r>
        <w:t xml:space="preserve">Furthermore, books focusing on this topic often discuss the geographic and social periphery.</w:t>
      </w:r>
      <w:r>
        <w:t xml:space="preserve"> </w:t>
      </w:r>
      <w:r>
        <w:rPr>
          <w:bCs/>
          <w:b/>
        </w:rPr>
        <w:t xml:space="preserve">France Marseille</w:t>
      </w:r>
      <w:r>
        <w:t xml:space="preserve">, particularly its *banlieues* (suburbs), has long been a focal point for debates regarding segregation and justice. The</w:t>
      </w:r>
      <w:r>
        <w:t xml:space="preserve"> </w:t>
      </w:r>
      <w:r>
        <w:rPr>
          <w:bCs/>
          <w:b/>
        </w:rPr>
        <w:t xml:space="preserve">Judge</w:t>
      </w:r>
      <w:r>
        <w:t xml:space="preserve"> </w:t>
      </w:r>
      <w:r>
        <w:t xml:space="preserve">in these narratives is often seen as the last resort for marginalized communities. When police interactions go awry, or when social services fail, citizens turn to the courts. Thus, the judge bears an immense symbolic weight.</w:t>
      </w:r>
    </w:p>
    <w:p>
      <w:pPr>
        <w:pStyle w:val="BodyText"/>
      </w:pPr>
      <w:r>
        <w:t xml:space="preserve">The literature suggests that a judge in this region must be aware of their role in either reinforcing or dismantling systemic inequality. There are compelling narratives where judges actively work against institutional racism within the police force or social welfare systems. In these stories, the</w:t>
      </w:r>
      <w:r>
        <w:t xml:space="preserve"> </w:t>
      </w:r>
      <w:r>
        <w:rPr>
          <w:bCs/>
          <w:b/>
        </w:rPr>
        <w:t xml:space="preserve">Judge</w:t>
      </w:r>
      <w:r>
        <w:t xml:space="preserve"> </w:t>
      </w:r>
      <w:r>
        <w:t xml:space="preserve">becomes an activist from within the system, using their gavel to protect individuals who are often overlooked by mainstream French society.</w:t>
      </w:r>
    </w:p>
    <w:bookmarkEnd w:id="23"/>
    <w:bookmarkStart w:id="24" w:name="Xb596b74c14036348960b234289ca7cdffb0910e"/>
    <w:p>
      <w:pPr>
        <w:pStyle w:val="Heading2"/>
      </w:pPr>
      <w:r>
        <w:t xml:space="preserve">Conclusion: The Enduring Mystery of Justice</w:t>
      </w:r>
    </w:p>
    <w:p>
      <w:pPr>
        <w:pStyle w:val="FirstParagraph"/>
      </w:pPr>
      <w:r>
        <w:t xml:space="preserve">In conclusion, a review of literature concerning the</w:t>
      </w:r>
      <w:r>
        <w:t xml:space="preserve"> </w:t>
      </w:r>
      <w:r>
        <w:rPr>
          <w:bCs/>
          <w:b/>
        </w:rPr>
        <w:t xml:space="preserve">Judge</w:t>
      </w:r>
      <w:r>
        <w:t xml:space="preserve"> </w:t>
      </w:r>
      <w:r>
        <w:t xml:space="preserve">in</w:t>
      </w:r>
      <w:r>
        <w:t xml:space="preserve"> </w:t>
      </w:r>
      <w:r>
        <w:rPr>
          <w:bCs/>
          <w:b/>
        </w:rPr>
        <w:t xml:space="preserve">France Marseille</w:t>
      </w:r>
      <w:r>
        <w:t xml:space="preserve"> </w:t>
      </w:r>
      <w:r>
        <w:t xml:space="preserve">reveals a complex portrait of justice in action.</w:t>
      </w:r>
      <w:r>
        <w:t xml:space="preserve">. It is not a sterile exercise but a deeply human one. The city of Marseille provides the perfect backdrop for such stories because it embodies contradictions: old and new, rich and poor, French and international.</w:t>
      </w:r>
    </w:p>
    <w:p>
      <w:pPr>
        <w:pStyle w:val="BodyText"/>
      </w:pPr>
      <w:r>
        <w:t xml:space="preserve">The</w:t>
      </w:r>
      <w:r>
        <w:t xml:space="preserve"> </w:t>
      </w:r>
      <w:r>
        <w:rPr>
          <w:bCs/>
          <w:b/>
        </w:rPr>
        <w:t xml:space="preserve">Judge</w:t>
      </w:r>
      <w:r>
        <w:t xml:space="preserve"> </w:t>
      </w:r>
      <w:r>
        <w:t xml:space="preserve">stands at the intersection of these forces. They are tasked with imposing order on disorder, clarity on ambiguity. Through the lens of books set in this vibrant city, we learn that justice is not just about verdicts; it is about the ongoing dialogue between power and people. For any student or reader interested in law, sociology, or French culture, understanding the specific challenges faced by a</w:t>
      </w:r>
      <w:r>
        <w:t xml:space="preserve"> </w:t>
      </w:r>
      <w:r>
        <w:rPr>
          <w:bCs/>
          <w:b/>
        </w:rPr>
        <w:t xml:space="preserve">Judge</w:t>
      </w:r>
      <w:r>
        <w:t xml:space="preserve"> </w:t>
      </w:r>
      <w:r>
        <w:t xml:space="preserve">in</w:t>
      </w:r>
      <w:r>
        <w:t xml:space="preserve"> </w:t>
      </w:r>
      <w:r>
        <w:rPr>
          <w:bCs/>
          <w:b/>
        </w:rPr>
        <w:t xml:space="preserve">France Marseille</w:t>
      </w:r>
      <w:r>
        <w:t xml:space="preserve"> </w:t>
      </w:r>
      <w:r>
        <w:t xml:space="preserve">offers invaluable insights into the modern European experience.</w:t>
      </w:r>
    </w:p>
    <w:p>
      <w:pPr>
        <w:pStyle w:val="BodyText"/>
      </w:pPr>
      <w:r>
        <w:rPr>
          <w:iCs/>
          <w:i/>
        </w:rPr>
        <w:t xml:space="preserve">This book report synthesizes common themes found in legal thrillers, sociological studies, and historical accounts centered on the judiciary of</w:t>
      </w:r>
      <w:r>
        <w:rPr>
          <w:iCs/>
          <w:i/>
        </w:rPr>
        <w:t xml:space="preserve"> </w:t>
      </w:r>
      <w:r>
        <w:rPr>
          <w:bCs/>
          <w:b/>
          <w:iCs/>
          <w:i/>
        </w:rPr>
        <w:t xml:space="preserve">France Marseille</w:t>
      </w:r>
      <w:r>
        <w:rPr>
          <w:iCs/>
          <w:i/>
        </w:rPr>
        <w:t xml:space="preserve">. It underscores that to know the judge, one must know the city.</w:t>
      </w:r>
    </w:p>
    <w:p>
      <w:pPr>
        <w:pStyle w:val="BodyText"/>
      </w:pPr>
      <w:r>
        <w:t xml:space="preserve">The enduring appeal of these stories lies in their refusal to simplify. They acknowledge that in a place as dynamic and demanding as</w:t>
      </w:r>
      <w:r>
        <w:t xml:space="preserve"> </w:t>
      </w:r>
      <w:r>
        <w:rPr>
          <w:bCs/>
          <w:b/>
        </w:rPr>
        <w:t xml:space="preserve">France Marseille</w:t>
      </w:r>
      <w:r>
        <w:t xml:space="preserve">, there are no easy answers, only difficult choices made by individuals like the</w:t>
      </w:r>
      <w:r>
        <w:t xml:space="preserve"> </w:t>
      </w:r>
      <w:r>
        <w:rPr>
          <w:bCs/>
          <w:b/>
        </w:rPr>
        <w:t xml:space="preserve">Judge</w:t>
      </w:r>
      <w:r>
        <w:t xml:space="preserve">, who must hold the scales steady amidst the winds of change.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France Marseille</dc:title>
  <dc:creator/>
  <dc:language>en</dc:language>
  <cp:keywords/>
  <dcterms:created xsi:type="dcterms:W3CDTF">2026-07-30T15:52:39Z</dcterms:created>
  <dcterms:modified xsi:type="dcterms:W3CDTF">2026-07-30T15:52:39Z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