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Judicial</w:t>
      </w:r>
      <w:r>
        <w:t xml:space="preserve"> </w:t>
      </w:r>
      <w:r>
        <w:t xml:space="preserve">Perspectives</w:t>
      </w:r>
      <w:r>
        <w:t xml:space="preserve"> </w:t>
      </w:r>
      <w:r>
        <w:t xml:space="preserve">and</w:t>
      </w:r>
      <w:r>
        <w:t xml:space="preserve"> </w:t>
      </w:r>
      <w:r>
        <w:t xml:space="preserve">the</w:t>
      </w:r>
      <w:r>
        <w:t xml:space="preserve"> </w:t>
      </w:r>
      <w:r>
        <w:t xml:space="preserve">Legal</w:t>
      </w:r>
      <w:r>
        <w:t xml:space="preserve"> </w:t>
      </w:r>
      <w:r>
        <w:t xml:space="preserve">Landscape</w:t>
      </w:r>
    </w:p>
    <w:bookmarkStart w:id="26" w:name="Xd011b387c87260212744213a1910eff941e40ce"/>
    <w:p>
      <w:pPr>
        <w:pStyle w:val="Heading1"/>
      </w:pPr>
      <w:r>
        <w:t xml:space="preserve">A Comprehensive Book Report on the Role of the Judge in France Paris</w:t>
      </w:r>
    </w:p>
    <w:p>
      <w:pPr>
        <w:pStyle w:val="FirstParagraph"/>
      </w:pPr>
      <w:r>
        <w:rPr>
          <w:bCs/>
          <w:b/>
        </w:rPr>
        <w:t xml:space="preserve">Title:</w:t>
      </w:r>
      <w:r>
        <w:br/>
      </w:r>
      <w:r>
        <w:t xml:space="preserve">The Gavel and the Republic: Understanding the Modern French Judiciary</w:t>
      </w:r>
      <w:r>
        <w:br/>
      </w:r>
      <w:r>
        <w:br/>
      </w:r>
      <w:r>
        <w:rPr>
          <w:bCs/>
          <w:b/>
        </w:rPr>
        <w:t xml:space="preserve">Subject Focus:</w:t>
      </w:r>
      <w:r>
        <w:br/>
      </w:r>
      <w:r>
        <w:t xml:space="preserve">Judicial Authority, Legal Procedure, and Cultural Context</w:t>
      </w:r>
      <w:r>
        <w:br/>
      </w:r>
      <w:r>
        <w:br/>
      </w:r>
      <w:r>
        <w:rPr>
          <w:iCs/>
          <w:i/>
        </w:rPr>
        <w:t xml:space="preserve">Note: Since "Judge" is a professional role rather than a specific single title of a widely recognized novel or monograph in this exact phrasing, this report synthesizes the core literature regarding the institution of the judge within the unique legal ecosystem of France Paris.</w:t>
      </w:r>
    </w:p>
    <w:bookmarkStart w:id="20" w:name="introduction-the-significance-of-study"/>
    <w:p>
      <w:pPr>
        <w:pStyle w:val="Heading2"/>
      </w:pPr>
      <w:r>
        <w:t xml:space="preserve">Introduction: The Significance of Study</w:t>
      </w:r>
    </w:p>
    <w:p>
      <w:pPr>
        <w:pStyle w:val="FirstParagraph"/>
      </w:pPr>
      <w:r>
        <w:t xml:space="preserve">In the realm of comparative law and judicial studies, few subjects are as compelling or as complex as the role of the judge. This book report aims to dissect the multifaceted nature of judicial authority, with a specific emphasis on its manifestation in</w:t>
      </w:r>
      <w:r>
        <w:t xml:space="preserve"> </w:t>
      </w:r>
      <w:r>
        <w:rPr>
          <w:bCs/>
          <w:b/>
        </w:rPr>
        <w:t xml:space="preserve">France Paris</w:t>
      </w:r>
      <w:r>
        <w:t xml:space="preserve">. The capital city is not merely a geographic location; it is the epicenter of French legal tradition, housing institutions such as the Court of Cassation and numerous specialized tribunals. Understanding how a judge operates within this environment requires an examination of civil law traditions, the administrative burden, and the cultural expectations placed upon judicial officers. This report explores these dimensions to provide a holistic view of what it means to serve as a</w:t>
      </w:r>
      <w:r>
        <w:t xml:space="preserve"> </w:t>
      </w:r>
      <w:r>
        <w:rPr>
          <w:bCs/>
          <w:b/>
        </w:rPr>
        <w:t xml:space="preserve">Judge</w:t>
      </w:r>
      <w:r>
        <w:t xml:space="preserve"> </w:t>
      </w:r>
      <w:r>
        <w:t xml:space="preserve">in one of Europe’s most historically significant legal capitals.</w:t>
      </w:r>
    </w:p>
    <w:bookmarkEnd w:id="20"/>
    <w:bookmarkStart w:id="21" w:name="X6679243a3fa6d07a7132614c7470c0dee504da7"/>
    <w:p>
      <w:pPr>
        <w:pStyle w:val="Heading2"/>
      </w:pPr>
      <w:r>
        <w:t xml:space="preserve">The Civil Law Tradition: A Framework for Judicial Decision-Making</w:t>
      </w:r>
    </w:p>
    <w:p>
      <w:pPr>
        <w:pStyle w:val="FirstParagraph"/>
      </w:pPr>
      <w:r>
        <w:t xml:space="preserve">To understand the judge, one must first understand the system in which they operate. Unlike the common law systems found in English-speaking countries, France operates under a civil law framework derived from the Napoleonic Code of 1804. In this system, statutes are comprehensive and intended to cover all aspects of life. Consequently, the role of the</w:t>
      </w:r>
      <w:r>
        <w:t xml:space="preserve"> </w:t>
      </w:r>
      <w:r>
        <w:rPr>
          <w:bCs/>
          <w:b/>
        </w:rPr>
        <w:t xml:space="preserve">Judge</w:t>
      </w:r>
      <w:r>
        <w:t xml:space="preserve"> </w:t>
      </w:r>
      <w:r>
        <w:t xml:space="preserve">is fundamentally different from their Anglo-American counterparts. They are not primarily creators of case law but rather appliers and interpreters of written law.</w:t>
      </w:r>
      <w:r>
        <w:t xml:space="preserve"> </w:t>
      </w:r>
      <w:r>
        <w:t xml:space="preserve">In</w:t>
      </w:r>
      <w:r>
        <w:t xml:space="preserve"> </w:t>
      </w:r>
      <w:r>
        <w:rPr>
          <w:bCs/>
          <w:b/>
        </w:rPr>
        <w:t xml:space="preserve">France Paris</w:t>
      </w:r>
      <w:r>
        <w:t xml:space="preserve">, this distinction is particularly sharp due to the density of legislative activity in the capital. The judge here acts as a technician of the law, ensuring that societal norms encoded in statutes are applied correctly to individual cases. This report highlights that the intellectual rigour required for this role is immense, as judges must navigate a vast body of legislation and administrative regulations unique to the French Republic.</w:t>
      </w:r>
    </w:p>
    <w:bookmarkEnd w:id="21"/>
    <w:bookmarkStart w:id="22" w:name="the-unique-context-of-france-paris"/>
    <w:p>
      <w:pPr>
        <w:pStyle w:val="Heading2"/>
      </w:pPr>
      <w:r>
        <w:t xml:space="preserve">The Unique Context of France Paris</w:t>
      </w:r>
    </w:p>
    <w:p>
      <w:pPr>
        <w:pStyle w:val="FirstParagraph"/>
      </w:pPr>
      <w:r>
        <w:t xml:space="preserve">The geographical specificity of</w:t>
      </w:r>
      <w:r>
        <w:t xml:space="preserve"> </w:t>
      </w:r>
      <w:r>
        <w:rPr>
          <w:bCs/>
          <w:b/>
        </w:rPr>
        <w:t xml:space="preserve">France Paris</w:t>
      </w:r>
      <w:r>
        <w:t xml:space="preserve"> </w:t>
      </w:r>
      <w:r>
        <w:t xml:space="preserve">cannot be overstated. As the political and cultural heart of the nation, Paris hosts a disproportionate share of high-profile litigation, international disputes, and constitutional challenges. The book report analysis reveals that judges working in this specific locale face distinct pressures compared to their colleagues in rural provinces or smaller cities like Lyon or Marseille.</w:t>
      </w:r>
      <w:r>
        <w:t xml:space="preserve"> </w:t>
      </w:r>
      <w:r>
        <w:t xml:space="preserve">The pace of legal proceedings in</w:t>
      </w:r>
      <w:r>
        <w:t xml:space="preserve"> </w:t>
      </w:r>
      <w:r>
        <w:rPr>
          <w:bCs/>
          <w:b/>
        </w:rPr>
        <w:t xml:space="preserve">France Paris</w:t>
      </w:r>
      <w:r>
        <w:t xml:space="preserve"> </w:t>
      </w:r>
      <w:r>
        <w:t xml:space="preserve">is accelerated by the sheer volume of cases filed at institutions such as the Tribunal de Paris. This urban concentration creates a high-stakes environment where judicial decisions can have immediate national implications. Furthermore, the multicultural fabric of modern</w:t>
      </w:r>
      <w:r>
        <w:t xml:space="preserve"> </w:t>
      </w:r>
      <w:r>
        <w:rPr>
          <w:bCs/>
          <w:b/>
        </w:rPr>
        <w:t xml:space="preserve">France Paris</w:t>
      </w:r>
      <w:r>
        <w:t xml:space="preserve"> </w:t>
      </w:r>
      <w:r>
        <w:t xml:space="preserve">introduces complex sociological layers to legal proceedings. Judges are often required to interpret laws in contexts involving diverse cultural norms, migration issues, and international commerce, requiring a level of adaptability that goes beyond mere legal knowledge.</w:t>
      </w:r>
    </w:p>
    <w:bookmarkEnd w:id="22"/>
    <w:bookmarkStart w:id="23" w:name="Xfb2c3b651c65ac8423c7a40a4fa20d0fdf2a777"/>
    <w:p>
      <w:pPr>
        <w:pStyle w:val="Heading2"/>
      </w:pPr>
      <w:r>
        <w:t xml:space="preserve">The Profile and Training of the Modern Judge</w:t>
      </w:r>
    </w:p>
    <w:p>
      <w:pPr>
        <w:pStyle w:val="FirstParagraph"/>
      </w:pPr>
      <w:r>
        <w:t xml:space="preserve">A critical aspect of this study is the rigorous training required to become a judge in France. The École nationale de la magistrature (ENM) serves as the gatekeeper for judicial careers in</w:t>
      </w:r>
      <w:r>
        <w:t xml:space="preserve"> </w:t>
      </w:r>
      <w:r>
        <w:rPr>
          <w:bCs/>
          <w:b/>
        </w:rPr>
        <w:t xml:space="preserve">France Paris</w:t>
      </w:r>
      <w:r>
        <w:t xml:space="preserve"> </w:t>
      </w:r>
      <w:r>
        <w:t xml:space="preserve">and beyond. This report emphasizes that becoming a</w:t>
      </w:r>
      <w:r>
        <w:t xml:space="preserve"> </w:t>
      </w:r>
      <w:r>
        <w:rPr>
          <w:bCs/>
          <w:b/>
        </w:rPr>
        <w:t xml:space="preserve">Judge</w:t>
      </w:r>
      <w:r>
        <w:t xml:space="preserve"> </w:t>
      </w:r>
      <w:r>
        <w:t xml:space="preserve">is not an entry-level career move but the culmination of elite legal education. Candidates must pass some of the most competitive examinations in Europe, selecting individuals who demonstrate not only intellectual prowess but also ethical fortitude and administrative competence.</w:t>
      </w:r>
      <w:r>
        <w:t xml:space="preserve"> </w:t>
      </w:r>
      <w:r>
        <w:t xml:space="preserve">The book analysis suggests that this intense training instills a specific judicial temperament—one characterized by impartiality, reserve, and a deep respect for republican values. In</w:t>
      </w:r>
      <w:r>
        <w:t xml:space="preserve"> </w:t>
      </w:r>
      <w:r>
        <w:rPr>
          <w:bCs/>
          <w:b/>
        </w:rPr>
        <w:t xml:space="preserve">France Paris</w:t>
      </w:r>
      <w:r>
        <w:t xml:space="preserve">, where the judiciary is often in the public eye due to media scrutiny on high-profile cases, these traits are essential for maintaining public trust. The judge is viewed as an embodiment of state authority yet must remain detached from political influences, a delicate balancing act that defines the professional identity of French magistrates.</w:t>
      </w:r>
    </w:p>
    <w:bookmarkEnd w:id="23"/>
    <w:bookmarkStart w:id="24" w:name="challenges-and-contemporary-reforms"/>
    <w:p>
      <w:pPr>
        <w:pStyle w:val="Heading2"/>
      </w:pPr>
      <w:r>
        <w:t xml:space="preserve">Challenges and Contemporary Reforms</w:t>
      </w:r>
    </w:p>
    <w:p>
      <w:pPr>
        <w:pStyle w:val="FirstParagraph"/>
      </w:pPr>
      <w:r>
        <w:t xml:space="preserve">No examination of the judicial system is complete without addressing its contemporary challenges. This report identifies significant issues facing judges in</w:t>
      </w:r>
      <w:r>
        <w:t xml:space="preserve"> </w:t>
      </w:r>
      <w:r>
        <w:rPr>
          <w:bCs/>
          <w:b/>
        </w:rPr>
        <w:t xml:space="preserve">France Paris</w:t>
      </w:r>
      <w:r>
        <w:t xml:space="preserve">, including court backlogs, resource constraints, and the evolving nature of crime in a digital age. The digitization of justice, while offering efficiency gains, also presents new challenges regarding data privacy and access to legal resources for all citizens.</w:t>
      </w:r>
      <w:r>
        <w:t xml:space="preserve"> </w:t>
      </w:r>
      <w:r>
        <w:t xml:space="preserve">Moreover, the societal demand for transparency has put pressure on judges to communicate their decisions more effectively. In</w:t>
      </w:r>
      <w:r>
        <w:t xml:space="preserve"> </w:t>
      </w:r>
      <w:r>
        <w:rPr>
          <w:bCs/>
          <w:b/>
        </w:rPr>
        <w:t xml:space="preserve">France Paris</w:t>
      </w:r>
      <w:r>
        <w:t xml:space="preserve">, where media coverage is intense, judges must navigate the line between judicial independence and public accountability. This report argues that modern judicial education in France is increasingly focusing on communication skills and psychological resilience to support judges facing these modern pressures.</w:t>
      </w:r>
    </w:p>
    <w:bookmarkEnd w:id="24"/>
    <w:bookmarkStart w:id="25" w:name="Xf67b4453470e7e70a69ac27a30168a615aed746"/>
    <w:p>
      <w:pPr>
        <w:pStyle w:val="Heading2"/>
      </w:pPr>
      <w:r>
        <w:t xml:space="preserve">Conclusion: The Enduring Role of the Judge</w:t>
      </w:r>
    </w:p>
    <w:p>
      <w:pPr>
        <w:pStyle w:val="FirstParagraph"/>
      </w:pPr>
      <w:r>
        <w:t xml:space="preserve">In conclusion, this book report underscores that the role of the</w:t>
      </w:r>
      <w:r>
        <w:t xml:space="preserve"> </w:t>
      </w:r>
      <w:r>
        <w:rPr>
          <w:bCs/>
          <w:b/>
        </w:rPr>
        <w:t xml:space="preserve">Judge</w:t>
      </w:r>
      <w:r>
        <w:t xml:space="preserve"> </w:t>
      </w:r>
      <w:r>
        <w:t xml:space="preserve">in</w:t>
      </w:r>
      <w:r>
        <w:t xml:space="preserve"> </w:t>
      </w:r>
      <w:r>
        <w:rPr>
          <w:bCs/>
          <w:b/>
        </w:rPr>
        <w:t xml:space="preserve">France Paris</w:t>
      </w:r>
      <w:r>
        <w:t xml:space="preserve"> </w:t>
      </w:r>
      <w:r>
        <w:t xml:space="preserve">is a cornerstone of democratic stability and social order. It is a position that demands high intellectual standards, ethical integrity, and an ability to adapt to a rapidly changing world. The specific context of Paris adds layers of complexity due to its status as a global capital, requiring judges to possess both deep local knowledge and broad international awareness.</w:t>
      </w:r>
      <w:r>
        <w:t xml:space="preserve"> </w:t>
      </w:r>
      <w:r>
        <w:t xml:space="preserve">The study of the judge in this context reveals not just a legal functionary, but a vital guardian of rights and liberties within the French Republic. As laws evolve and society changes, the judge remains a constant figure of authority and justice. For students of law, sociology, or political science, understanding this role is essential for comprehending how</w:t>
      </w:r>
      <w:r>
        <w:t xml:space="preserve"> </w:t>
      </w:r>
      <w:r>
        <w:rPr>
          <w:bCs/>
          <w:b/>
        </w:rPr>
        <w:t xml:space="preserve">France Paris</w:t>
      </w:r>
      <w:r>
        <w:t xml:space="preserve"> </w:t>
      </w:r>
      <w:r>
        <w:t xml:space="preserve">maintains its legal coherence amidst modern complexities. This report serves as a testament to the enduring importance of judicial independence and the profound impact that individual judicial decisions have on the fabric of society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Judicial Perspectives and the Legal Landscape</dc:title>
  <dc:creator/>
  <cp:keywords/>
  <dcterms:created xsi:type="dcterms:W3CDTF">2026-07-29T16:58:07Z</dcterms:created>
  <dcterms:modified xsi:type="dcterms:W3CDTF">2026-07-29T16:58:07Z</dcterms:modified>
</cp:coreProperties>
</file>

<file path=docProps/custom.xml><?xml version="1.0" encoding="utf-8"?>
<Properties xmlns="http://schemas.openxmlformats.org/officeDocument/2006/custom-properties" xmlns:vt="http://schemas.openxmlformats.org/officeDocument/2006/docPropsVTypes"/>
</file>