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X520c2ef482a2a950526c192252a1224f68ecd35"/>
    <w:p>
      <w:pPr>
        <w:pStyle w:val="Heading1"/>
      </w:pPr>
      <w:r>
        <w:t xml:space="preserve">A Critical Analysis of Jurisprudence and Judicial Authority in Ivory Coast Abidjan</w:t>
      </w:r>
    </w:p>
    <w:p>
      <w:pPr>
        <w:pStyle w:val="FirstParagraph"/>
      </w:pPr>
      <w:r>
        <w:rPr>
          <w:bCs/>
          <w:b/>
        </w:rPr>
        <w:t xml:space="preserve">Date:</w:t>
      </w:r>
      <w:r>
        <w:t xml:space="preserve"> </w:t>
      </w:r>
      <w:r>
        <w:t xml:space="preserve">October 26, 2023</w:t>
      </w:r>
    </w:p>
    <w:p>
      <w:pPr>
        <w:pStyle w:val="BodyText"/>
      </w:pPr>
      <w:r>
        <w:br/>
      </w:r>
      <w:r>
        <w:t xml:space="preserve">*Correction*: Using standard HTML structure.*/</w:t>
      </w:r>
      <w:r>
        <w:br/>
      </w:r>
      <w:r>
        <w:t xml:space="preserve">*Wait*, let's fix the typo above immediately. The previous line had broken syntax.</w:t>
      </w:r>
    </w:p>
    <w:bookmarkStart w:id="20" w:name="subject-overview"/>
    <w:p>
      <w:pPr>
        <w:pStyle w:val="Heading3"/>
      </w:pPr>
      <w:r>
        <w:t xml:space="preserve">Subject Overview</w:t>
      </w:r>
    </w:p>
    <w:p>
      <w:pPr>
        <w:pStyle w:val="FirstParagraph"/>
      </w:pPr>
      <w:r>
        <w:t xml:space="preserve">This document serves as a comprehensive Book Report analyzing the evolution, function, and societal impact of the concept of the Judge within the judicial framework of Ivory Coast Abidjan. As an economic hub and legal center, Abidjan represents a critical case study for understanding how modern African jurisprudence navigates the complexities of civil law heritage alongside local customs.</w:t>
      </w:r>
    </w:p>
    <w:bookmarkEnd w:id="20"/>
    <w:bookmarkEnd w:id="21"/>
    <w:bookmarkStart w:id="23" w:name="introduction"/>
    <w:bookmarkStart w:id="22" w:name="i.-introduction-the-judicial-landscape"/>
    <w:p>
      <w:pPr>
        <w:pStyle w:val="Heading2"/>
      </w:pPr>
      <w:r>
        <w:t xml:space="preserve">I. Introduction: The Judicial Landscape</w:t>
      </w:r>
    </w:p>
    <w:p>
      <w:pPr>
        <w:pStyle w:val="FirstParagraph"/>
      </w:pPr>
      <w:r>
        <w:t xml:space="preserve">To understand the modern legal system, one must first recognize that Ivory Coast Abidjan is not merely a city; it is the beating heart of West Africa’s economy and, consequently, its most complex legal battleground. This book report explores narratives surrounding the institution of justice in this specific geographic and cultural context. The central theme revolves around the figure of the Judge who operates within a hybrid system derived from French Civil Law but deeply influenced by indigenous Ivorian social structures.</w:t>
      </w:r>
    </w:p>
    <w:p>
      <w:pPr>
        <w:pStyle w:val="BodyText"/>
      </w:pPr>
      <w:r>
        <w:t xml:space="preserve">The narrative begins by establishing the historical roots of law in Abidjan, tracing back to colonial administrative codes that were later adapted into national legislation post-independence. The transition was not seamless, creating a unique environment where the Judge must serve as both an interpreter of strict statutory law and a mediator of social harmony. This dual role defines the professional identity required for any Judge operating in Ivory Coast Abidjan today.</w:t>
      </w:r>
    </w:p>
    <w:bookmarkEnd w:id="22"/>
    <w:bookmarkEnd w:id="23"/>
    <w:bookmarkStart w:id="25" w:name="historical-context"/>
    <w:bookmarkStart w:id="24" w:name="X8bfa68c43044a09bf9a99a031e677993d89c1f5"/>
    <w:p>
      <w:pPr>
        <w:pStyle w:val="Heading2"/>
      </w:pPr>
      <w:r>
        <w:t xml:space="preserve">II. Historical Context and Legal Heritage</w:t>
      </w:r>
    </w:p>
    <w:p>
      <w:pPr>
        <w:pStyle w:val="FirstParagraph"/>
      </w:pPr>
      <w:r>
        <w:t xml:space="preserve">The legal framework of Ivory Coast is primarily based on the Napoleonic Code, inherited from French colonization. However, as detailed in various jurisprudential studies concerning Ivory Coast Abidjan, this foundation has been significantly modified to accommodate local realities. The book highlights how traditional conflict resolution mechanisms still linger in the shadows of formal courts, creating a parallel system of justice that often intersects with state law.</w:t>
      </w:r>
    </w:p>
    <w:p>
      <w:pPr>
        <w:pStyle w:val="BodyText"/>
      </w:pPr>
      <w:r>
        <w:t xml:space="preserve">In this context, the Judge is viewed as an agent of modernization. While Abidjan represents rapid urbanization and globalization, the courts must remain grounded in the social fabric. The report emphasizes that a Judge cannot operate in a vacuum; they must understand the socio-economic pressures facing litigants in one of Africa’s most dynamic cities. This understanding transforms the role from a mere application of rules to a nuanced exercise of discretion aimed at equitable outcomes.</w:t>
      </w:r>
    </w:p>
    <w:bookmarkEnd w:id="24"/>
    <w:bookmarkEnd w:id="25"/>
    <w:bookmarkStart w:id="27" w:name="the-role-of-the-judge"/>
    <w:bookmarkStart w:id="26" w:name="X0169bf92eff9f9bf8aa486a0a084dd1f3cdead8"/>
    <w:p>
      <w:pPr>
        <w:pStyle w:val="Heading2"/>
      </w:pPr>
      <w:r>
        <w:t xml:space="preserve">III. The Role and Challenges of the Judge</w:t>
      </w:r>
    </w:p>
    <w:p>
      <w:pPr>
        <w:pStyle w:val="FirstParagraph"/>
      </w:pPr>
      <w:r>
        <w:t xml:space="preserve">A significant portion of this analysis is dedicated to the specific challenges faced by the Judge in Ivory Coast Abidjan. These challenges are multifaceted:</w:t>
      </w:r>
    </w:p>
    <w:p>
      <w:pPr>
        <w:numPr>
          <w:ilvl w:val="0"/>
          <w:numId w:val="1001"/>
        </w:numPr>
        <w:pStyle w:val="Compact"/>
      </w:pPr>
      <w:r>
        <w:rPr>
          <w:bCs/>
          <w:b/>
        </w:rPr>
        <w:t xml:space="preserve">Docket Overload:</w:t>
      </w:r>
      <w:r>
        <w:t xml:space="preserve"> </w:t>
      </w:r>
      <w:r>
        <w:t xml:space="preserve">The sheer volume of cases in Abidjan’s courts, particularly commercial and family disputes, places immense pressure on individual Judges. This congestion often leads to delays that undermine public trust in the judiciary.</w:t>
      </w:r>
    </w:p>
    <w:p>
      <w:pPr>
        <w:numPr>
          <w:ilvl w:val="0"/>
          <w:numId w:val="1001"/>
        </w:numPr>
        <w:pStyle w:val="Compact"/>
      </w:pPr>
      <w:r>
        <w:rPr>
          <w:bCs/>
          <w:b/>
        </w:rPr>
        <w:t xml:space="preserve">Cultural Intermediation:</w:t>
      </w:r>
      <w:r>
        <w:t xml:space="preserve"> </w:t>
      </w:r>
      <w:r>
        <w:t xml:space="preserve">The Judge must navigate between Western legal formalism and African customary expectations of justice. In many instances, litigants seek not just a legal victory but social restitution, requiring the Judge to adopt a more restorative approach than traditionally taught in civil law academies.</w:t>
      </w:r>
    </w:p>
    <w:p>
      <w:pPr>
        <w:numPr>
          <w:ilvl w:val="0"/>
          <w:numId w:val="1001"/>
        </w:numPr>
        <w:pStyle w:val="Compact"/>
      </w:pPr>
      <w:r>
        <w:rPr>
          <w:bCs/>
          <w:b/>
        </w:rPr>
        <w:t xml:space="preserve">Corruption and Integrity:</w:t>
      </w:r>
      <w:r>
        <w:t xml:space="preserve"> </w:t>
      </w:r>
      <w:r>
        <w:t xml:space="preserve">The report does not shy away from discussing systemic vulnerabilities. It examines how the integrity of every Judge is scrutinized against the backdrop of broader governance issues. Maintaining ethical standards while working within a resource-constrained environment is a defining characteristic of the contemporary Judge in Ivory Coast Abidjan.</w:t>
      </w:r>
    </w:p>
    <w:p>
      <w:pPr>
        <w:pStyle w:val="FirstParagraph"/>
      </w:pPr>
      <w:r>
        <w:t xml:space="preserve">"The modern Judge in Abidjan acts as a bridge between the written law and living custom, ensuring that justice remains accessible and meaningful to the citizenry."</w:t>
      </w:r>
    </w:p>
    <w:bookmarkEnd w:id="26"/>
    <w:bookmarkEnd w:id="27"/>
    <w:bookmarkStart w:id="29" w:name="commercial-law-focus"/>
    <w:bookmarkStart w:id="28" w:name="Xfa98e24db1e9a888b4a6d30023014c79f11b102"/>
    <w:p>
      <w:pPr>
        <w:pStyle w:val="Heading2"/>
      </w:pPr>
      <w:r>
        <w:t xml:space="preserve">IV. Commercial Justice and Economic Growth</w:t>
      </w:r>
    </w:p>
    <w:p>
      <w:pPr>
        <w:pStyle w:val="FirstParagraph"/>
      </w:pPr>
      <w:r>
        <w:t xml:space="preserve">Ivory Coast Abidjan serves as a primary hub for international trade in the region. Consequently, commercial disputes form a significant category of cases heard by specialized courts. The book report highlights the importance of Judges who possess specialized knowledge in corporate law, arbitration, and cross-border transactions.</w:t>
      </w:r>
    </w:p>
    <w:p>
      <w:pPr>
        <w:pStyle w:val="BodyText"/>
      </w:pPr>
      <w:r>
        <w:t xml:space="preserve">In this sphere, the efficiency and predictability provided by a competent Judge are vital for foreign investment. When investors look to Ivory Coast Abidjan as a base of operations, they rely on the stability offered by its judicial institutions. The narrative suggests that the economic prosperity of Abidjan is directly linked to the perceived competence and impartiality of its Judges.</w:t>
      </w:r>
    </w:p>
    <w:p>
      <w:pPr>
        <w:pStyle w:val="BodyText"/>
      </w:pPr>
      <w:r>
        <w:t xml:space="preserve">Furthermore, recent reforms in commercial litigation have aimed at digitizing processes and reducing bureaucracy. This modernization effort empowers Judges to manage cases more effectively, signaling a shift toward a more professionalized judiciary that aligns with international standards while respecting local protocols.</w:t>
      </w:r>
    </w:p>
    <w:bookmarkEnd w:id="28"/>
    <w:bookmarkEnd w:id="29"/>
    <w:bookmarkStart w:id="31" w:name="social-justice"/>
    <w:bookmarkStart w:id="30" w:name="v.-social-justice-and-human-rights"/>
    <w:p>
      <w:pPr>
        <w:pStyle w:val="Heading2"/>
      </w:pPr>
      <w:r>
        <w:t xml:space="preserve">V. Social Justice and Human Rights</w:t>
      </w:r>
    </w:p>
    <w:p>
      <w:pPr>
        <w:pStyle w:val="FirstParagraph"/>
      </w:pPr>
      <w:r>
        <w:t xml:space="preserve">Beyond economics, the Judge in Ivory Coast Abidjan plays a crucial role in upholding human rights and social justice. Issues regarding land tenure, labor disputes, and family law are pervasive in the city’s legal landscape. Land conflicts, for instance, are particularly sensitive due to overlapping claims between statutory titles and customary ownership.</w:t>
      </w:r>
    </w:p>
    <w:p>
      <w:pPr>
        <w:pStyle w:val="BodyText"/>
      </w:pPr>
      <w:r>
        <w:t xml:space="preserve">The report argues that Judges must exhibit exceptional sensitivity when adjudicating these cases. A mishandled ruling can lead to social unrest or long-term community division. Therefore, the training and mindset of the Judge are critical components in maintaining social cohesion in Ivory Coast Abidjan.</w:t>
      </w:r>
    </w:p>
    <w:bookmarkEnd w:id="30"/>
    <w:bookmarkEnd w:id="31"/>
    <w:bookmarkStart w:id="33" w:name="conclusion"/>
    <w:bookmarkStart w:id="32" w:name="vi.-conclusion"/>
    <w:p>
      <w:pPr>
        <w:pStyle w:val="Heading2"/>
      </w:pPr>
      <w:r>
        <w:t xml:space="preserve">VI. Conclusion</w:t>
      </w:r>
    </w:p>
    <w:p>
      <w:pPr>
        <w:pStyle w:val="FirstParagraph"/>
      </w:pPr>
      <w:r>
        <w:t xml:space="preserve">In conclusion, this Book Report underscores that the concept of the Judge is far more than a legal definition; it is a dynamic social institution. In Ivory Coast Abidjan, the Judge stands at the intersection of tradition and modernity, local custom and international law.</w:t>
      </w:r>
    </w:p>
    <w:p>
      <w:pPr>
        <w:pStyle w:val="BodyText"/>
      </w:pPr>
      <w:r>
        <w:t xml:space="preserve">The analysis reveals that while structural challenges remain—particularly regarding efficiency and resource allocation—the trajectory of judicial reform in Abidjan is positive. The emerging image of the Judge is one of a resilient, adaptable, and ethically grounded professional who contributes significantly to the stability and growth of Ivory Coast Abidjan.</w:t>
      </w:r>
    </w:p>
    <w:p>
      <w:pPr>
        <w:pStyle w:val="BodyText"/>
      </w:pPr>
      <w:r>
        <w:t xml:space="preserve">Future developments will likely continue to emphasize specialization within the judiciary, enhanced transparency measures, and deeper integration with international legal frameworks. For any student or practitioner interested in comparative law or African jurisprudence, understanding the role of the Judge in this context is essential.</w:t>
      </w:r>
    </w:p>
    <w:bookmarkEnd w:id="32"/>
    <w:bookmarkEnd w:id="33"/>
    <w:bookmarkStart w:id="35" w:name="references"/>
    <w:bookmarkStart w:id="34" w:name="vii.-references-and-further-reading"/>
    <w:p>
      <w:pPr>
        <w:pStyle w:val="Heading2"/>
      </w:pPr>
      <w:r>
        <w:t xml:space="preserve">VII. References and Further Reading</w:t>
      </w:r>
    </w:p>
    <w:p>
      <w:pPr>
        <w:numPr>
          <w:ilvl w:val="0"/>
          <w:numId w:val="1002"/>
        </w:numPr>
        <w:pStyle w:val="Compact"/>
      </w:pPr>
      <w:r>
        <w:rPr>
          <w:iCs/>
          <w:i/>
        </w:rPr>
        <w:t xml:space="preserve">Jurisprudence and Society in West Africa.</w:t>
      </w:r>
      <w:r>
        <w:t xml:space="preserve"> </w:t>
      </w:r>
      <w:r>
        <w:t xml:space="preserve">(2019). Journal of African Legal Studies.</w:t>
      </w:r>
    </w:p>
    <w:p>
      <w:pPr>
        <w:numPr>
          <w:ilvl w:val="0"/>
          <w:numId w:val="1002"/>
        </w:numPr>
        <w:pStyle w:val="Compact"/>
      </w:pPr>
      <w:r>
        <w:rPr>
          <w:iCs/>
          <w:i/>
        </w:rPr>
        <w:t xml:space="preserve">The Evolution of Civil Law in Francophone Africa.</w:t>
      </w:r>
      <w:r>
        <w:t xml:space="preserve"> </w:t>
      </w:r>
      <w:r>
        <w:t xml:space="preserve">(2021). University Press of Abidjan Publications. *Note: Fictional title for illustrative purposes based on general themes.*</w:t>
      </w:r>
    </w:p>
    <w:p>
      <w:pPr>
        <w:numPr>
          <w:ilvl w:val="0"/>
          <w:numId w:val="1002"/>
        </w:numPr>
        <w:pStyle w:val="Compact"/>
      </w:pPr>
      <w:r>
        <w:rPr>
          <w:iCs/>
          <w:i/>
        </w:rPr>
        <w:t xml:space="preserve">Economic Hubs and Judicial Efficiency.</w:t>
      </w:r>
      <w:r>
        <w:t xml:space="preserve"> </w:t>
      </w:r>
      <w:r>
        <w:t xml:space="preserve">(2020). World Bank Legal Review Case Studies.</w:t>
      </w:r>
    </w:p>
    <w:bookmarkEnd w:id="34"/>
    <w:bookmarkEnd w:id="35"/>
    <w:p>
      <w:pPr>
        <w:pStyle w:val="FirstParagraph"/>
      </w:pPr>
      <w:r>
        <w:rPr>
          <w:bCs/>
          <w:b/>
        </w:rPr>
        <w:t xml:space="preserve">Note:</w:t>
      </w:r>
      <w:r>
        <w:t xml:space="preserve"> </w:t>
      </w:r>
      <w:r>
        <w:t xml:space="preserve">This document is a fictional Book Report written for illustrative purposes based on the provided instructions and general knowledge of the legal systems in West Africa. It is intended to simulate an academic analysis of the judicial system in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Ivory Coast Abidjan</dc:title>
  <dc:creator/>
  <dc:language>en</dc:language>
  <cp:keywords/>
  <dcterms:created xsi:type="dcterms:W3CDTF">2026-07-29T16:56:05Z</dcterms:created>
  <dcterms:modified xsi:type="dcterms:W3CDTF">2026-07-29T16:56:05Z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