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Perception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c4ecd9bbcb832d0dac2c5331c0cc7f8567e99c9"/>
    <w:p>
      <w:pPr>
        <w:pStyle w:val="Heading1"/>
      </w:pPr>
      <w:r>
        <w:t xml:space="preserve">A Critical Analysis of the Judiciary in Russia, Saint Petersburg</w:t>
      </w:r>
    </w:p>
    <w:p>
      <w:pPr>
        <w:pStyle w:val="FirstParagraph"/>
      </w:pPr>
      <w:r>
        <w:t xml:space="preserve">Book Report and Analytical Review</w:t>
      </w:r>
    </w:p>
    <w:p>
      <w:pPr>
        <w:pStyle w:val="BodyText"/>
      </w:pPr>
      <w:r>
        <w:rPr>
          <w:bCs/>
          <w:b/>
        </w:rPr>
        <w:t xml:space="preserve">Date:</w:t>
      </w:r>
      <w:r>
        <w:t xml:space="preserve"> </w:t>
      </w:r>
      <w:r>
        <w:t xml:space="preserve">October 26, 2023</w:t>
      </w:r>
      <w:r>
        <w:br/>
      </w:r>
      <w:r>
        <w:rPr>
          <w:bCs/>
          <w:b/>
        </w:rPr>
        <w:t xml:space="preserve">Subject:</w:t>
      </w:r>
      <w:r>
        <w:t xml:space="preserve"> </w:t>
      </w:r>
      <w:r>
        <w:t xml:space="preserve">The Role, Functionality, and Public Perception of the Judge in Russia (with specific focus on Saint Petersburg)</w:t>
      </w:r>
    </w:p>
    <w:bookmarkStart w:id="20" w:name="i.-introduction"/>
    <w:p>
      <w:pPr>
        <w:pStyle w:val="Heading2"/>
      </w:pPr>
      <w:r>
        <w:t xml:space="preserve">I. Introduction</w:t>
      </w:r>
    </w:p>
    <w:p>
      <w:pPr>
        <w:pStyle w:val="FirstParagraph"/>
      </w:pPr>
      <w:r>
        <w:t xml:space="preserve">The institution of the judiciary is often regarded as the bedrock of any democratic society, serving as a guardian against arbitrarity and a protector of individual rights. However, when examining the legal framework and its practical application within Russia, particularly in the cultural and historical hub of Saint Petersburg, one encounters a complex narrative that diverges significantly from Western liberal democratic models. This report analyzes various scholarly works, legal commentaries, and sociological studies regarding the</w:t>
      </w:r>
      <w:r>
        <w:t xml:space="preserve"> </w:t>
      </w:r>
      <w:r>
        <w:rPr>
          <w:bCs/>
          <w:b/>
        </w:rPr>
        <w:t xml:space="preserve">Judge</w:t>
      </w:r>
      <w:r>
        <w:t xml:space="preserve"> </w:t>
      </w:r>
      <w:r>
        <w:t xml:space="preserve">in Russia. The primary objective is to understand how the figure of the judge operates within the unique socio-political landscape of modern Russia, with a specific lens on Saint Petersburg as a microcosm of broader national trends.</w:t>
      </w:r>
    </w:p>
    <w:p>
      <w:pPr>
        <w:pStyle w:val="BodyText"/>
      </w:pPr>
      <w:r>
        <w:t xml:space="preserve">Saint Petersburg, known for its imperial history and distinct cultural identity compared to Moscow, presents an intriguing case study. While it remains firmly under the centralized authority of the Russian Federation, the local legal community often exhibits nuances in administrative culture that reflect its unique heritage. This report argues that while formal constitutional protections exist on paper in Russia, the practical reality for a</w:t>
      </w:r>
      <w:r>
        <w:t xml:space="preserve"> </w:t>
      </w:r>
      <w:r>
        <w:rPr>
          <w:bCs/>
          <w:b/>
        </w:rPr>
        <w:t xml:space="preserve">Judge</w:t>
      </w:r>
      <w:r>
        <w:t xml:space="preserve"> </w:t>
      </w:r>
      <w:r>
        <w:t xml:space="preserve">involves navigating a system where executive influence is profound, leading to conviction rates that frequently exceed 90%.</w:t>
      </w:r>
    </w:p>
    <w:bookmarkEnd w:id="20"/>
    <w:bookmarkStart w:id="21" w:name="X0623807d9d2b38212e5d9ed0e9e6bf30b02ba00"/>
    <w:p>
      <w:pPr>
        <w:pStyle w:val="Heading2"/>
      </w:pPr>
      <w:r>
        <w:t xml:space="preserve">II. The Structure and Selection of the Judge in Russia</w:t>
      </w:r>
    </w:p>
    <w:p>
      <w:pPr>
        <w:pStyle w:val="FirstParagraph"/>
      </w:pPr>
      <w:r>
        <w:t xml:space="preserve">To understand the contemporary role of the judge, one must first examine their appointment and career trajectory. In Russia, judges are appointed by presidential decree for life tenure once they pass a certain age threshold (usually 30 or older, depending on the court level). This system is designed to ensure independence from political cycles. However, critics argue that because the executive branch holds the power of initial nomination and dismissal for disciplinary reasons, true judicial independence is compromised.</w:t>
      </w:r>
    </w:p>
    <w:p>
      <w:pPr>
        <w:pStyle w:val="BodyText"/>
      </w:pPr>
      <w:r>
        <w:t xml:space="preserve">In Saint Petersburg, as in other regions of Russia, candidates for judgeships often come from a pool of prosecutors or senior police officials. This background creates a systemic bias toward the state’s interests. When reviewing literature on the topic, it becomes evident that many aspiring</w:t>
      </w:r>
      <w:r>
        <w:t xml:space="preserve"> </w:t>
      </w:r>
      <w:r>
        <w:rPr>
          <w:bCs/>
          <w:b/>
        </w:rPr>
        <w:t xml:space="preserve">Judge</w:t>
      </w:r>
      <w:r>
        <w:t xml:space="preserve"> </w:t>
      </w:r>
      <w:r>
        <w:t xml:space="preserve">figures view their role not merely as an arbiter of truth but as an instrument of state policy enforcement. The rigorous screening process by the Ministry of Justice and subsequent approval by federal councils ensures loyalty to the central government is paramount.</w:t>
      </w:r>
    </w:p>
    <w:bookmarkEnd w:id="21"/>
    <w:bookmarkStart w:id="22" w:name="X4cb676c7e13c4a591ad13fbd9b470f61cc7c924"/>
    <w:p>
      <w:pPr>
        <w:pStyle w:val="Heading2"/>
      </w:pPr>
      <w:r>
        <w:t xml:space="preserve">III. Conviction Rates and the Presumption of Innocence</w:t>
      </w:r>
    </w:p>
    <w:p>
      <w:pPr>
        <w:pStyle w:val="FirstParagraph"/>
      </w:pPr>
      <w:r>
        <w:rPr>
          <w:bCs/>
          <w:b/>
        </w:rPr>
        <w:t xml:space="preserve">Key Statistic:</w:t>
      </w:r>
      <w:r>
        <w:t xml:space="preserve"> </w:t>
      </w:r>
      <w:r>
        <w:t xml:space="preserve">The conviction rate in Russian courts, including those in Saint Petersburg, consistently hovers around 99%. This raises significant questions regarding the efficacy of defense counsel and the impartiality of the bench.</w:t>
      </w:r>
    </w:p>
    <w:p>
      <w:pPr>
        <w:pStyle w:val="BodyText"/>
      </w:pPr>
      <w:r>
        <w:t xml:space="preserve">A critical aspect of this report is analyzing how Russian judges handle evidence. Unlike common law systems where juries may play a decisive role in criminal cases, Russian judges are professional jurists who preside over both fact-finding and legal interpretation. Studies indicate that these judges rarely acquit defendants. The culture within the courtroom in Saint Petersburg often pressures defense attorneys to negotiate plea bargains or accept guilt rather than risk harsher sentences if they pursue acquittal.</w:t>
      </w:r>
    </w:p>
    <w:p>
      <w:pPr>
        <w:pStyle w:val="BodyText"/>
      </w:pPr>
      <w:r>
        <w:t xml:space="preserve">The presumption of innocence, enshrined in Article 49 of the Russian Constitution, is frequently cited by human rights organizations as being nominal rather than practical. In practice, once a suspect is detained and transferred to a prosecutor’s office for indictment, the probability of an acquittal is statistically negligible. For the individual</w:t>
      </w:r>
      <w:r>
        <w:t xml:space="preserve"> </w:t>
      </w:r>
      <w:r>
        <w:rPr>
          <w:bCs/>
          <w:b/>
        </w:rPr>
        <w:t xml:space="preserve">Judge</w:t>
      </w:r>
      <w:r>
        <w:t xml:space="preserve">, overturning a prosecution’s case requires not only legal acumen but also significant political courage and insulation from potential career repercussions.</w:t>
      </w:r>
    </w:p>
    <w:bookmarkEnd w:id="22"/>
    <w:bookmarkStart w:id="23" w:name="X5cad68be5633dfadf75d47cab0eff807b1650b1"/>
    <w:p>
      <w:pPr>
        <w:pStyle w:val="Heading2"/>
      </w:pPr>
      <w:r>
        <w:t xml:space="preserve">IV. Saint Petersburg: A Unique Judicial Landscape?</w:t>
      </w:r>
    </w:p>
    <w:p>
      <w:pPr>
        <w:pStyle w:val="FirstParagraph"/>
      </w:pPr>
      <w:r>
        <w:t xml:space="preserve">Saint Petersburg occupies a special place in the Russian psyche. As the "Northern Capital" and former imperial seat, it retains a degree of intellectual autonomy and cultural pride that sometimes manifests in its legal circles. The Supreme Court of the Russian Federation is located here, making Saint Petersburg not just a local judicial center but a national focal point for highest-level jurisprudence.</w:t>
      </w:r>
    </w:p>
    <w:p>
      <w:pPr>
        <w:pStyle w:val="BodyText"/>
      </w:pPr>
      <w:r>
        <w:t xml:space="preserve">However, analyses suggest that this status does not insulate local judges from federal pressures. In high-profile political cases or cases involving state security, judges in Saint Petersburg are expected to align with the Kremlin’s strategic interests. For instance, recent years have seen a surge in politically motivated prosecutions under vague statutes concerning "extremism" or "discrediting the armed forces." Judges handling these cases operate under intense scrutiny from above.</w:t>
      </w:r>
    </w:p>
    <w:p>
      <w:pPr>
        <w:pStyle w:val="BodyText"/>
      </w:pPr>
      <w:r>
        <w:t xml:space="preserve">Furthermore, there is a growing divide between traditional civil law procedures and emerging international standards. Saint Petersburg’s legal community has historically been more engaged with European legal traditions than other parts of Russia. Consequently, many judges in the city are aware of European Court of Human Rights (ECtHR) rulings, even as the Russian Federation withdraws from certain international obligations. This creates a cognitive dissonance for the</w:t>
      </w:r>
      <w:r>
        <w:t xml:space="preserve"> </w:t>
      </w:r>
      <w:r>
        <w:rPr>
          <w:bCs/>
          <w:b/>
        </w:rPr>
        <w:t xml:space="preserve">Judge</w:t>
      </w:r>
      <w:r>
        <w:t xml:space="preserve"> </w:t>
      </w:r>
      <w:r>
        <w:t xml:space="preserve">in Saint Petersburg: balancing local compliance with Moscow against an internalized respect for broader European legal norms.</w:t>
      </w:r>
    </w:p>
    <w:bookmarkEnd w:id="23"/>
    <w:bookmarkStart w:id="24" w:name="Xc58a442bfaa763dfa880c9e1bae37f47558ed26"/>
    <w:p>
      <w:pPr>
        <w:pStyle w:val="Heading2"/>
      </w:pPr>
      <w:r>
        <w:t xml:space="preserve">V. Challenges of Corruption and Integrity</w:t>
      </w:r>
    </w:p>
    <w:p>
      <w:pPr>
        <w:pStyle w:val="FirstParagraph"/>
      </w:pPr>
      <w:r>
        <w:t xml:space="preserve">No discussion on the role of the judge in Russia is complete without addressing corruption. While significant anti-corruption measures have been implemented in recent years, including asset declarations for judicial employees, perceptions of integrity remain low globally. In Saint Petersburg, as in other major cities, cases involving high-ranking officials or wealthy businessmen often raise public skepticism regarding impartiality.</w:t>
      </w:r>
    </w:p>
    <w:p>
      <w:pPr>
        <w:pStyle w:val="BodyText"/>
      </w:pPr>
      <w:r>
        <w:t xml:space="preserve">Transparency International and local NGOs frequently highlight that while outright bribery may be declining due to digitalization and video recording of court proceedings in many regions (including St. Petersburg), "judicial discretion" remains a loophole. Judges have wide latitude in sentencing, which can be influenced by informal networks or external pressures. For the public, this erodes trust in the institution. The</w:t>
      </w:r>
      <w:r>
        <w:t xml:space="preserve"> </w:t>
      </w:r>
      <w:r>
        <w:rPr>
          <w:bCs/>
          <w:b/>
        </w:rPr>
        <w:t xml:space="preserve">Judge</w:t>
      </w:r>
      <w:r>
        <w:t xml:space="preserve"> </w:t>
      </w:r>
      <w:r>
        <w:t xml:space="preserve">is thus viewed with ambivalence: respected for their status and education, yet distrusted regarding their neutrality.</w:t>
      </w:r>
    </w:p>
    <w:bookmarkEnd w:id="24"/>
    <w:bookmarkStart w:id="26" w:name="vi.-conclusion-and-implications"/>
    <w:p>
      <w:pPr>
        <w:pStyle w:val="Heading2"/>
      </w:pPr>
      <w:r>
        <w:t xml:space="preserve">VI. Conclusion and Implications</w:t>
      </w:r>
    </w:p>
    <w:p>
      <w:pPr>
        <w:pStyle w:val="FirstParagraph"/>
      </w:pPr>
      <w:r>
        <w:t xml:space="preserve">In conclusion, the role of the judge in Russia, particularly within the context of Saint Petersburg, is characterized by a tension between formal legalistic structures and substantive political realities. The literature reviewed indicates that while Russian judges are highly educated professionals capable of complex legal reasoning, their independence is severely constrained by the centralized power structure.</w:t>
      </w:r>
    </w:p>
    <w:p>
      <w:pPr>
        <w:pStyle w:val="BodyText"/>
      </w:pPr>
      <w:r>
        <w:t xml:space="preserve">For observers of law and society in Russia, understanding the judge in Saint Petersburg requires looking beyond the courtroom walls. It necessitates an appreciation of how historical legacies, federal centralization, and current geopolitical tensions shape judicial behavior. The conviction rates suggest that for many defendants, the trial is a formality rather than a contest.</w:t>
      </w:r>
    </w:p>
    <w:p>
      <w:pPr>
        <w:pStyle w:val="BodyText"/>
      </w:pPr>
      <w:r>
        <w:t xml:space="preserve">However, it is crucial to acknowledge resilience within the system. There are instances where judges in Saint Petersburg have shown independence in civil rights cases or commercial disputes where state interest was less direct. These outliers provide hope for gradual reform and increased adherence to due process. Future research should focus on whether digital reforms and increased public scrutiny can further bolster the integrity of the judiciary.</w:t>
      </w:r>
    </w:p>
    <w:p>
      <w:pPr>
        <w:pStyle w:val="BodyText"/>
      </w:pPr>
      <w:r>
        <w:t xml:space="preserve">Ultimately, this report underscores that the figure of the judge in Russia is not merely a legal functionary but a political actor operating within a rigid hierarchy. Any meaningful discussion about human rights, rule of law, or judicial reform in Russia must begin with an honest assessment of this complex dynamic.</w:t>
      </w:r>
    </w:p>
    <w:bookmarkStart w:id="25" w:name="Xc803cbf0e2427dc5881f89687f44a9978aab76b"/>
    <w:p>
      <w:pPr>
        <w:pStyle w:val="Heading3"/>
      </w:pPr>
      <w:r>
        <w:t xml:space="preserve">VII. Selected References for Further Reading</w:t>
      </w:r>
    </w:p>
    <w:p>
      <w:pPr>
        <w:numPr>
          <w:ilvl w:val="0"/>
          <w:numId w:val="1001"/>
        </w:numPr>
        <w:pStyle w:val="Compact"/>
      </w:pPr>
      <w:r>
        <w:rPr>
          <w:iCs/>
          <w:i/>
        </w:rPr>
        <w:t xml:space="preserve">The Russian Justice System and the European Court of Human Rights</w:t>
      </w:r>
      <w:r>
        <w:t xml:space="preserve"> </w:t>
      </w:r>
      <w:r>
        <w:t xml:space="preserve">– Various Legal Scholars.</w:t>
      </w:r>
    </w:p>
    <w:p>
      <w:pPr>
        <w:numPr>
          <w:ilvl w:val="0"/>
          <w:numId w:val="1001"/>
        </w:numPr>
        <w:pStyle w:val="Compact"/>
      </w:pPr>
      <w:r>
        <w:rPr>
          <w:iCs/>
          <w:i/>
        </w:rPr>
        <w:t xml:space="preserve">Judicial Independence in Post-Soviet Russia</w:t>
      </w:r>
      <w:r>
        <w:t xml:space="preserve"> </w:t>
      </w:r>
      <w:r>
        <w:t xml:space="preserve">– Comparative Politics Journal.</w:t>
      </w:r>
    </w:p>
    <w:p>
      <w:pPr>
        <w:numPr>
          <w:ilvl w:val="0"/>
          <w:numId w:val="1001"/>
        </w:numPr>
        <w:pStyle w:val="Compact"/>
      </w:pPr>
      <w:r>
        <w:rPr>
          <w:iCs/>
          <w:i/>
        </w:rPr>
        <w:t xml:space="preserve">Saint Petersburg: A Cultural and Political Analysis</w:t>
      </w:r>
      <w:r>
        <w:t xml:space="preserve"> </w:t>
      </w:r>
      <w:r>
        <w:t xml:space="preserve">– Historical Review of Urban Studies.</w:t>
      </w:r>
    </w:p>
    <w:p>
      <w:pPr>
        <w:numPr>
          <w:ilvl w:val="0"/>
          <w:numId w:val="1001"/>
        </w:numPr>
        <w:pStyle w:val="Compact"/>
      </w:pPr>
      <w:r>
        <w:t xml:space="preserve">Russian Constitution, Chapter 7: The Judiciary.</w:t>
      </w:r>
    </w:p>
    <w:p>
      <w:pPr>
        <w:pStyle w:val="FirstParagraph"/>
      </w:pPr>
      <w:r>
        <w:t xml:space="preserve">© 2023 Academic Legal Review. All Rights Reserved. Document prepared for educational purposes in Saint Petersburg, Russia.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Perception of the Judge in Russia, Saint Petersburg</dc:title>
  <dc:creator/>
  <dc:language>en</dc:language>
  <cp:keywords/>
  <dcterms:created xsi:type="dcterms:W3CDTF">2026-07-29T20:53:19Z</dcterms:created>
  <dcterms:modified xsi:type="dcterms:W3CDTF">2026-07-29T20:53:19Z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