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Concept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Senegal</w:t>
      </w:r>
      <w:r>
        <w:t xml:space="preserve"> </w:t>
      </w:r>
      <w:r>
        <w:t xml:space="preserve">Dakar</w:t>
      </w:r>
    </w:p>
    <w:p>
      <w:pPr>
        <w:pStyle w:val="FirstParagraph"/>
      </w:pPr>
      <w:r>
        <w:rPr>
          <w:bCs/>
          <w:b/>
        </w:rPr>
        <w:t xml:space="preserve">Title:</w:t>
      </w:r>
      <w:r>
        <w:t xml:space="preserve"> </w:t>
      </w:r>
      <w:r>
        <w:t xml:space="preserve">Judicial Authority, Colonial Legacy, and Contemporary Reform: A Study of the Judge in Senegal Dakar</w:t>
      </w:r>
      <w:r>
        <w:br/>
      </w:r>
      <w:r>
        <w:rPr>
          <w:bCs/>
          <w:b/>
        </w:rPr>
        <w:t xml:space="preserve">Date:</w:t>
      </w:r>
      <w:r>
        <w:t xml:space="preserve"> </w:t>
      </w:r>
      <w:r>
        <w:t xml:space="preserve">October 26, 2023</w:t>
      </w:r>
      <w:r>
        <w:br/>
      </w:r>
      <w:r>
        <w:rPr>
          <w:bCs/>
          <w:b/>
        </w:rPr>
        <w:t xml:space="preserve">Purpose:</w:t>
      </w:r>
      <w:r>
        <w:t xml:space="preserve"> </w:t>
      </w:r>
      <w:r>
        <w:t xml:space="preserve">Academic Book Report and Legal Analysis</w:t>
      </w:r>
    </w:p>
    <w:bookmarkStart w:id="27" w:name="Xeaf7078e8b3188bfed72e7611b52683b542242f"/>
    <w:p>
      <w:pPr>
        <w:pStyle w:val="Heading1"/>
      </w:pPr>
      <w:r>
        <w:t xml:space="preserve">The Role and Evolution of the Judge in Senegal Dakar</w:t>
      </w:r>
    </w:p>
    <w:bookmarkStart w:id="20" w:name="Xe527fc8658578de44f1640855f7ee3dccc784cc"/>
    <w:p>
      <w:pPr>
        <w:pStyle w:val="Heading2"/>
      </w:pPr>
      <w:r>
        <w:t xml:space="preserve">I. Introduction: The Intersection of Law and Culture</w:t>
      </w:r>
    </w:p>
    <w:p>
      <w:pPr>
        <w:pStyle w:val="FirstParagraph"/>
      </w:pPr>
      <w:r>
        <w:t xml:space="preserve">In the bustling metropolis of Dakar, the capital city of Senegal, law is not merely a set of abstract statutes but a living entity that interacts daily with the social fabric. This book report explores the multifaceted role of the</w:t>
      </w:r>
      <w:r>
        <w:t xml:space="preserve"> </w:t>
      </w:r>
      <w:r>
        <w:t xml:space="preserve">Judge</w:t>
      </w:r>
      <w:r>
        <w:t xml:space="preserve"> </w:t>
      </w:r>
      <w:r>
        <w:t xml:space="preserve">within this dynamic context. Senegal is often cited as one of West Africa’s most stable democracies, yet its judicial system is complex, rooted in French civil law traditions while simultaneously grappling with indigenous customs and Islamic law principles. The central focus of this analysis is how the figure of the</w:t>
      </w:r>
      <w:r>
        <w:t xml:space="preserve"> </w:t>
      </w:r>
      <w:r>
        <w:t xml:space="preserve">Judge</w:t>
      </w:r>
      <w:r>
        <w:t xml:space="preserve"> </w:t>
      </w:r>
      <w:r>
        <w:t xml:space="preserve">operates within</w:t>
      </w:r>
      <w:r>
        <w:t xml:space="preserve"> </w:t>
      </w:r>
      <w:r>
        <w:t xml:space="preserve">Senegal Dakar</w:t>
      </w:r>
      <w:r>
        <w:t xml:space="preserve">, navigating a landscape where modernity meets tradition.</w:t>
      </w:r>
    </w:p>
    <w:p>
      <w:pPr>
        <w:pStyle w:val="BodyText"/>
      </w:pPr>
      <w:r>
        <w:t xml:space="preserve">The primary objective of this report is to dissect the historical, structural, and cultural dimensions of judicial authority in Dakar. By examining legal literature and sociological studies on the Senegalese judiciary, we aim to understand how judges maintain legitimacy in a society that values both international legal standards and local communal harmony.</w:t>
      </w:r>
    </w:p>
    <w:bookmarkEnd w:id="20"/>
    <w:bookmarkStart w:id="21" w:name="Xe3b15cc1e1a1d3cf7e0d32a2fc84aaba527b0bf"/>
    <w:p>
      <w:pPr>
        <w:pStyle w:val="Heading2"/>
      </w:pPr>
      <w:r>
        <w:t xml:space="preserve">II. Historical Context: The Colonial Footprint</w:t>
      </w:r>
    </w:p>
    <w:p>
      <w:pPr>
        <w:pStyle w:val="FirstParagraph"/>
      </w:pPr>
      <w:r>
        <w:t xml:space="preserve">To understand the modern judge in Dakar, one must first acknowledge the colonial legacy. Senegal was a French colony until 1960, and consequently, its legal system is heavily influenced by the Napoleonic Code. This historical context is crucial because it establishes the baseline for judicial procedure in</w:t>
      </w:r>
      <w:r>
        <w:t xml:space="preserve"> </w:t>
      </w:r>
      <w:r>
        <w:t xml:space="preserve">Senegal Dakar</w:t>
      </w:r>
      <w:r>
        <w:t xml:space="preserve">. The judge is traditionally viewed as an arbiter who applies codified law strictly.</w:t>
      </w:r>
    </w:p>
    <w:p>
      <w:pPr>
        <w:pStyle w:val="BodyText"/>
      </w:pPr>
      <w:r>
        <w:t xml:space="preserve">However, literature indicates that this rigid application of French civil law often clashes with the realities of Senegalese society. In Dakar, a city characterized by rapid urbanization and diverse social groups, the imported legal framework sometimes feels detached from the lived experiences of citizens. The books reviewed for this report argue that while the</w:t>
      </w:r>
      <w:r>
        <w:t xml:space="preserve"> </w:t>
      </w:r>
      <w:r>
        <w:t xml:space="preserve">Judge</w:t>
      </w:r>
      <w:r>
        <w:t xml:space="preserve"> </w:t>
      </w:r>
      <w:r>
        <w:t xml:space="preserve">in Dakar possesses formal authority derived from the state, their effectiveness is often measured by their ability to bridge the gap between colonial-era statutes and post-colonial social expectations.</w:t>
      </w:r>
    </w:p>
    <w:bookmarkEnd w:id="21"/>
    <w:bookmarkStart w:id="22" w:name="X86aad6c9e1c8dea9b854b490fe5fb5dd82207c8"/>
    <w:p>
      <w:pPr>
        <w:pStyle w:val="Heading2"/>
      </w:pPr>
      <w:r>
        <w:t xml:space="preserve">III. The Dual Nature of Justice: Formal vs. Alternative Dispute Resolution</w:t>
      </w:r>
    </w:p>
    <w:p>
      <w:pPr>
        <w:pStyle w:val="FirstParagraph"/>
      </w:pPr>
      <w:r>
        <w:t xml:space="preserve">A significant portion of the analysis focuses on the dichotomy between formal judicial processes and alternative dispute resolution mechanisms, known locally as "justice de proximité" or community-based mediation. In</w:t>
      </w:r>
      <w:r>
        <w:t xml:space="preserve"> </w:t>
      </w:r>
      <w:r>
        <w:t xml:space="preserve">Senegal Dakar</w:t>
      </w:r>
      <w:r>
        <w:t xml:space="preserve">, particularly in neighborhoods like Medina or Parcelles Assainies, social cohesion is highly valued. Long litigation processes can disrupt community relations, which is why many citizens prefer to resolve disputes through traditional leaders or religious figures before approaching a formal court.</w:t>
      </w:r>
    </w:p>
    <w:p>
      <w:pPr>
        <w:pStyle w:val="BlockText"/>
      </w:pPr>
      <w:r>
        <w:t xml:space="preserve">"The Judge in Senegal Dakar does not sit on a throne of absolute power but rather stands at the intersection of state law and social expectation."</w:t>
      </w:r>
    </w:p>
    <w:p>
      <w:pPr>
        <w:pStyle w:val="FirstParagraph"/>
      </w:pPr>
      <w:r>
        <w:t xml:space="preserve">This passage highlights the nuanced position of the judge. While they are trained to interpret written law, they are increasingly pressured to facilitate restorative justice. The books reviewed suggest that successful judges in Dakar are those who understand when to apply strict legal procedures and when to encourage mediation, thereby preserving social harmony while upholding the rule of law.</w:t>
      </w:r>
    </w:p>
    <w:bookmarkEnd w:id="22"/>
    <w:bookmarkStart w:id="23" w:name="X559ecb1dd3078ff770af9ac3bf7712f243f87c0"/>
    <w:p>
      <w:pPr>
        <w:pStyle w:val="Heading2"/>
      </w:pPr>
      <w:r>
        <w:t xml:space="preserve">IV. Challenges Facing the Judiciary in Dakar</w:t>
      </w:r>
    </w:p>
    <w:p>
      <w:pPr>
        <w:pStyle w:val="FirstParagraph"/>
      </w:pPr>
      <w:r>
        <w:t xml:space="preserve">The literature identifies several critical challenges that affect the performance and perception of judges in</w:t>
      </w:r>
      <w:r>
        <w:t xml:space="preserve"> </w:t>
      </w:r>
      <w:r>
        <w:t xml:space="preserve">Senegal Dakar</w:t>
      </w:r>
      <w:r>
        <w:t xml:space="preserve">.</w:t>
      </w:r>
    </w:p>
    <w:p>
      <w:pPr>
        <w:numPr>
          <w:ilvl w:val="0"/>
          <w:numId w:val="1001"/>
        </w:numPr>
        <w:pStyle w:val="Compact"/>
      </w:pPr>
      <w:r>
        <w:rPr>
          <w:bCs/>
          <w:b/>
        </w:rPr>
        <w:t xml:space="preserve">Congestion of Courts:</w:t>
      </w:r>
      <w:r>
        <w:t xml:space="preserve"> </w:t>
      </w:r>
      <w:r>
        <w:t xml:space="preserve">The courts in Dakar are frequently overwhelmed by case backlogs. This delay undermines public trust, as justice delayed is often perceived as justice denied. For the individual judge, this pressure leads to burnout and a reliance on summary judgments that may not fully address complex social disputes.</w:t>
      </w:r>
    </w:p>
    <w:p>
      <w:pPr>
        <w:numPr>
          <w:ilvl w:val="0"/>
          <w:numId w:val="1001"/>
        </w:numPr>
        <w:pStyle w:val="Compact"/>
      </w:pPr>
      <w:r>
        <w:rPr>
          <w:bCs/>
          <w:b/>
        </w:rPr>
        <w:t xml:space="preserve">Socio-Economic Disparities:</w:t>
      </w:r>
      <w:r>
        <w:t xml:space="preserve"> </w:t>
      </w:r>
      <w:r>
        <w:t xml:space="preserve">There is a noticeable disparity in legal representation between the elite in upscale Dakar neighborhoods like Mermoz or Sacré-Cœur and the impoverished populations. The judge must navigate these inequalities, ensuring that procedural fairness does not become a privilege reserved for the wealthy.</w:t>
      </w:r>
    </w:p>
    <w:p>
      <w:pPr>
        <w:numPr>
          <w:ilvl w:val="0"/>
          <w:numId w:val="1001"/>
        </w:numPr>
        <w:pStyle w:val="Compact"/>
      </w:pPr>
      <w:r>
        <w:rPr>
          <w:bCs/>
          <w:b/>
        </w:rPr>
        <w:t xml:space="preserve">Corruption and Integrity:</w:t>
      </w:r>
      <w:r>
        <w:t xml:space="preserve"> </w:t>
      </w:r>
      <w:r>
        <w:t xml:space="preserve">While Senegal has made significant strides in combating corruption, perceptions of judicial bias remain. Books on the subject emphasize that maintaining integrity is paramount for judges to retain public legitimacy. Anti-corruption initiatives have been introduced, but cultural factors sometimes complicate enforcement.</w:t>
      </w:r>
    </w:p>
    <w:bookmarkEnd w:id="23"/>
    <w:bookmarkStart w:id="24" w:name="v.-the-impact-of-islam-and-customary-law"/>
    <w:p>
      <w:pPr>
        <w:pStyle w:val="Heading2"/>
      </w:pPr>
      <w:r>
        <w:t xml:space="preserve">V. The Impact of Islam and Customary Law</w:t>
      </w:r>
    </w:p>
    <w:p>
      <w:pPr>
        <w:pStyle w:val="FirstParagraph"/>
      </w:pPr>
      <w:r>
        <w:t xml:space="preserve">Social cohesion in Senegal is deeply tied to religion, with approximately 95% of the population being Muslim. This demographic reality profoundly influences the judiciary in Dakar. Personal status laws regarding marriage, divorce, and inheritance often draw from Islamic jurisprudence (Sharia). Consequently, judges in family courts must possess a nuanced understanding of both French civil law and Islamic legal principles.</w:t>
      </w:r>
    </w:p>
    <w:p>
      <w:pPr>
        <w:pStyle w:val="BodyText"/>
      </w:pPr>
      <w:r>
        <w:t xml:space="preserve">The literature suggests that judges who are culturally competent—those who respect the religious values of their litigants while remaining within constitutional bounds—are more effective. This cultural intelligence is a vital skill set for any judge operating in</w:t>
      </w:r>
      <w:r>
        <w:t xml:space="preserve"> </w:t>
      </w:r>
      <w:r>
        <w:t xml:space="preserve">Senegal Dakar</w:t>
      </w:r>
      <w:r>
        <w:t xml:space="preserve">, distinguishing them from judges in secular European contexts.</w:t>
      </w:r>
    </w:p>
    <w:bookmarkEnd w:id="24"/>
    <w:bookmarkStart w:id="25" w:name="Xd1ddfe1da7e04f615dd1f5b986f55bec73470f5"/>
    <w:p>
      <w:pPr>
        <w:pStyle w:val="Heading2"/>
      </w:pPr>
      <w:r>
        <w:t xml:space="preserve">VI. Modern Reforms and Technological Integration</w:t>
      </w:r>
    </w:p>
    <w:p>
      <w:pPr>
        <w:pStyle w:val="FirstParagraph"/>
      </w:pPr>
      <w:r>
        <w:t xml:space="preserve">In recent years, Senegal has embarked on judicial modernization reforms aimed at improving transparency and efficiency. The introduction of electronic case management systems and digital court records is transforming how judges in Dakar operate. These technological advancements are reducing paperwork, minimizing opportunities for corruption, and speeding up the dissemination of legal precedents.</w:t>
      </w:r>
    </w:p>
    <w:p>
      <w:pPr>
        <w:pStyle w:val="BodyText"/>
      </w:pPr>
      <w:r>
        <w:t xml:space="preserve">Furthermore, ongoing training programs for judges focus not only on legal updates but also on human rights standards and gender equality. This reflects a broader societal shift in Dakar towards inclusivity. The modern judge is expected to be an agent of social change, actively promoting constitutional rights over traditional practices that may discriminate against women or marginalized groups.</w:t>
      </w:r>
    </w:p>
    <w:bookmarkEnd w:id="25"/>
    <w:bookmarkStart w:id="26" w:name="X38d30aba267102a59a21ce36d08e91527e6cdbe"/>
    <w:p>
      <w:pPr>
        <w:pStyle w:val="Heading2"/>
      </w:pPr>
      <w:r>
        <w:t xml:space="preserve">VII. Conclusion: The Judge as a Pillar of Stability</w:t>
      </w:r>
    </w:p>
    <w:p>
      <w:pPr>
        <w:pStyle w:val="FirstParagraph"/>
      </w:pPr>
      <w:r>
        <w:t xml:space="preserve">In conclusion, the role of the judge in Senegal Dakar is complex and evolving. It is not merely a position of legal interpretation but one of social mediation. The books reviewed for this report collectively argue that the legitimacy of the judiciary in Dakar rests on its ability to balance colonial legal structures with local cultural realities.</w:t>
      </w:r>
    </w:p>
    <w:p>
      <w:pPr>
        <w:pStyle w:val="BodyText"/>
      </w:pPr>
      <w:r>
        <w:t xml:space="preserve">The judge in this context serves as a bridge between the state and its citizens. For Senegal, a nation proud of its democratic stability, an independent and effective judiciary is essential. As Dakar continues to grow economically and socially, the demands on its judges will increase. The future of justice in Senegal depends on judges who are not only legally proficient but also culturally sensitive, technologically adept, and unwavering in their commitment to integrity.</w:t>
      </w:r>
    </w:p>
    <w:p>
      <w:pPr>
        <w:pStyle w:val="BodyText"/>
      </w:pPr>
      <w:r>
        <w:t xml:space="preserve">This book report underscores that understanding the judge in</w:t>
      </w:r>
      <w:r>
        <w:t xml:space="preserve"> </w:t>
      </w:r>
      <w:r>
        <w:t xml:space="preserve">Senegal Dakar</w:t>
      </w:r>
      <w:r>
        <w:t xml:space="preserve"> </w:t>
      </w:r>
      <w:r>
        <w:t xml:space="preserve">requires looking beyond the courtroom. It requires an appreciation of the historical weight of colonial law, the spiritual depth of Islamic influence, and the urgent need for modernization. Only by addressing these dimensions can we fully grasp how justice is served in this vibrant West African capital.</w:t>
      </w:r>
    </w:p>
    <w:p>
      <w:pPr>
        <w:pStyle w:val="BodyText"/>
      </w:pPr>
      <w:r>
        <w:t xml:space="preserve">© 2023 Legal Analysis Report.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Concept of the Judge in Senegal Dakar</dc:title>
  <dc:creator/>
  <dc:language>en</dc:language>
  <cp:keywords/>
  <dcterms:created xsi:type="dcterms:W3CDTF">2026-07-29T22:21:58Z</dcterms:created>
  <dcterms:modified xsi:type="dcterms:W3CDTF">2026-07-29T22:21:58Z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