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p>
    <w:bookmarkStart w:id="26" w:name="X16636a4f0bb89131a7b3a09b2c44ba57eb18e5c"/>
    <w:p>
      <w:pPr>
        <w:pStyle w:val="Heading1"/>
      </w:pPr>
      <w:r>
        <w:t xml:space="preserve">Book Report: The Role and Significance of the Judge in Singapore Singapore</w:t>
      </w:r>
    </w:p>
    <w:p>
      <w:pPr>
        <w:pStyle w:val="FirstParagraph"/>
      </w:pPr>
      <w:r>
        <w:rPr>
          <w:bCs/>
          <w:b/>
        </w:rPr>
        <w:t xml:space="preserve">Date:</w:t>
      </w:r>
      <w:r>
        <w:t xml:space="preserve"> </w:t>
      </w:r>
      <w:r>
        <w:t xml:space="preserve">October 26, 2023</w:t>
      </w:r>
      <w:r>
        <w:br/>
      </w:r>
      <w:r>
        <w:rPr>
          <w:bCs/>
          <w:b/>
        </w:rPr>
        <w:t xml:space="preserve">Title:</w:t>
      </w:r>
      <w:r>
        <w:t xml:space="preserve">The Independent Judiciary in a Unique Context: A Study of the Judge's Role in Singapore</w:t>
      </w:r>
      <w:r>
        <w:br/>
      </w:r>
      <w:r>
        <w:rPr>
          <w:bCs/>
          <w:b/>
        </w:rPr>
        <w:t xml:space="preserve">Author/Synthesis Source:</w:t>
      </w:r>
      <w:r>
        <w:t xml:space="preserve">A compilation of legal analyses and constitutional frameworks regarding the Singaporean judicial system.</w:t>
      </w:r>
    </w:p>
    <w:bookmarkStart w:id="20" w:name="introduction"/>
    <w:p>
      <w:pPr>
        <w:pStyle w:val="Heading2"/>
      </w:pPr>
      <w:r>
        <w:t xml:space="preserve">Introduction</w:t>
      </w:r>
    </w:p>
    <w:p>
      <w:pPr>
        <w:pStyle w:val="FirstParagraph"/>
      </w:pPr>
      <w:r>
        <w:t xml:space="preserve">In the study of comparative law and governance, few jurisdictions offer as fascinating a case study as Singapore. Known globally for its economic miracle, political stability, and strict rule of law, Singapore presents a unique model where the judiciary plays a pivotal role in maintaining social order while fostering business confidence. This book report examines the multifaceted role of the</w:t>
      </w:r>
      <w:r>
        <w:t xml:space="preserve"> </w:t>
      </w:r>
      <w:r>
        <w:rPr>
          <w:bCs/>
          <w:b/>
        </w:rPr>
        <w:t xml:space="preserve">Judge</w:t>
      </w:r>
      <w:r>
        <w:t xml:space="preserve"> </w:t>
      </w:r>
      <w:r>
        <w:t xml:space="preserve">within this distinct environment. It explores how judicial officers are appointed, their ethical responsibilities, and their specific function in shaping public policy and individual rights in</w:t>
      </w:r>
      <w:r>
        <w:t xml:space="preserve"> </w:t>
      </w:r>
      <w:r>
        <w:rPr>
          <w:bCs/>
          <w:b/>
        </w:rPr>
        <w:t xml:space="preserve">Singapore Singapore</w:t>
      </w:r>
      <w:r>
        <w:t xml:space="preserve">. The central thesis of this analysis is that while the</w:t>
      </w:r>
    </w:p>
    <w:p>
      <w:pPr>
        <w:pStyle w:val="BodyText"/>
      </w:pPr>
      <w:r>
        <w:t xml:space="preserve">Judge operates within a framework heavily influenced by civil law traditions mixed with common law precedents, their independence is both constitutionally guaranteed and practically tested by the nation's unique socio-political landscape.</w:t>
      </w:r>
    </w:p>
    <w:bookmarkEnd w:id="20"/>
    <w:bookmarkStart w:id="21" w:name="X66412bcf6df88ff8e67a26619e1e207cedea93b"/>
    <w:p>
      <w:pPr>
        <w:pStyle w:val="Heading2"/>
      </w:pPr>
      <w:r>
        <w:t xml:space="preserve">The Appointment and Independence of the Judge</w:t>
      </w:r>
    </w:p>
    <w:p>
      <w:pPr>
        <w:pStyle w:val="FirstParagraph"/>
      </w:pPr>
      <w:r>
        <w:t xml:space="preserve">A critical aspect of understanding the judiciary in any democracy is how judges are selected. In Singapore, appointments to high office, including those on the Supreme Court, are made by the President acting in accordance with advice from the Prime Minister. However, for key judicial positions such as Chief Justice and Judges of Appeal or Senior Judges consultation with a Judicial Appointments Commission (JAC) is required. This report highlights that while political involvement exists in the appointment process, once appointed, the</w:t>
      </w:r>
    </w:p>
    <w:p>
      <w:pPr>
        <w:pStyle w:val="BodyText"/>
      </w:pPr>
      <w:r>
        <w:t xml:space="preserve">Judge enjoys substantial protection under Article 99 of the Constitution. Security of tenure is guaranteed until retirement age, and removal can only occur for stated misbehavior or incapacity.</w:t>
      </w:r>
    </w:p>
    <w:p>
      <w:pPr>
        <w:pStyle w:val="BodyText"/>
      </w:pPr>
      <w:r>
        <w:t xml:space="preserve">This structure is designed to ensure that a</w:t>
      </w:r>
    </w:p>
    <w:p>
      <w:pPr>
        <w:pStyle w:val="BodyText"/>
      </w:pPr>
      <w:r>
        <w:t xml:space="preserve">Judge can deliver verdicts without fear of political retribution, a crucial factor in maintaining public trust. In the context of Singapore Singapore, this independence is often viewed through the lens of efficiency and development. The judiciary is seen not just as an arbiter of disputes but as a stabilizing force that provides predictability for international investors.</w:t>
      </w:r>
    </w:p>
    <w:bookmarkEnd w:id="21"/>
    <w:bookmarkStart w:id="22" w:name="the-judicial-philosophy-in-singapore"/>
    <w:p>
      <w:pPr>
        <w:pStyle w:val="Heading2"/>
      </w:pPr>
      <w:r>
        <w:t xml:space="preserve">The Judicial Philosophy in Singapore</w:t>
      </w:r>
    </w:p>
    <w:p>
      <w:pPr>
        <w:pStyle w:val="FirstParagraph"/>
      </w:pPr>
      <w:r>
        <w:t xml:space="preserve">The book report delves into the specific judicial philosophy adopted by courts in Singapore Singapore. Unlike some Western jurisdictions that may emphasize "living instrument" theories of constitutional interpretation, judges here often lean towards a textualist approach. The emphasis is on legal certainty and predictability. When a</w:t>
      </w:r>
    </w:p>
    <w:p>
      <w:pPr>
        <w:pStyle w:val="BodyText"/>
      </w:pPr>
      <w:r>
        <w:t xml:space="preserve">Judge interprets the law, they prioritize the clear wording of statutes over broader socio-political implications unless the statute itself explicitly allows for such discretion.</w:t>
      </w:r>
    </w:p>
    <w:p>
      <w:pPr>
        <w:pStyle w:val="BodyText"/>
      </w:pPr>
      <w:r>
        <w:t xml:space="preserve">This pragmatic approach serves several purposes:</w:t>
      </w:r>
    </w:p>
    <w:p>
      <w:pPr>
        <w:numPr>
          <w:ilvl w:val="0"/>
          <w:numId w:val="1001"/>
        </w:numPr>
        <w:pStyle w:val="Compact"/>
      </w:pPr>
      <w:r>
        <w:rPr>
          <w:bCs/>
          <w:b/>
        </w:rPr>
        <w:t xml:space="preserve">Economic Stability:</w:t>
      </w:r>
      <w:r>
        <w:t xml:space="preserve"> </w:t>
      </w:r>
      <w:r>
        <w:t xml:space="preserve">By minimizing judicial activism that could alter established legal precedents suddenly, Singapore provides a safe harbor for global capital.</w:t>
      </w:r>
    </w:p>
    <w:p>
      <w:pPr>
        <w:numPr>
          <w:ilvl w:val="0"/>
          <w:numId w:val="1001"/>
        </w:numPr>
        <w:pStyle w:val="Compact"/>
      </w:pPr>
      <w:r>
        <w:rPr>
          <w:bCs/>
          <w:b/>
        </w:rPr>
        <w:t xml:space="preserve">Social Harmony:</w:t>
      </w:r>
      <w:r>
        <w:t xml:space="preserve">In a multi-ethnic and multi-religious society like Singapore, strict adherence to law prevents any single group from feeling marginalized by subjective judicial rulings.</w:t>
      </w:r>
    </w:p>
    <w:p>
      <w:pPr>
        <w:numPr>
          <w:ilvl w:val="0"/>
          <w:numId w:val="1001"/>
        </w:numPr>
        <w:pStyle w:val="Compact"/>
      </w:pPr>
      <w:r>
        <w:rPr>
          <w:bCs/>
          <w:b/>
        </w:rPr>
        <w:t xml:space="preserve">National Interest:</w:t>
      </w:r>
      <w:r>
        <w:t xml:space="preserve">Judges are frequently tasked with balancing individual rights against national security interests. The report notes that in cases involving public order, the</w:t>
      </w:r>
    </w:p>
    <w:p>
      <w:pPr>
        <w:numPr>
          <w:ilvl w:val="0"/>
          <w:numId w:val="1000"/>
        </w:numPr>
        <w:pStyle w:val="Compact"/>
      </w:pPr>
      <w:r>
        <w:t xml:space="preserve">Judge often grants significant deference to executive decisions made in the name of national stability.</w:t>
      </w:r>
    </w:p>
    <w:bookmarkEnd w:id="22"/>
    <w:bookmarkStart w:id="23" w:name="challenges-and-criticisms"/>
    <w:p>
      <w:pPr>
        <w:pStyle w:val="Heading2"/>
      </w:pPr>
      <w:r>
        <w:t xml:space="preserve">Challenges and Criticisms</w:t>
      </w:r>
    </w:p>
    <w:p>
      <w:pPr>
        <w:pStyle w:val="FirstParagraph"/>
      </w:pPr>
      <w:r>
        <w:t xml:space="preserve">No comprehensive analysis of a legal system is complete without addressing its criticisms. The role of the</w:t>
      </w:r>
    </w:p>
    <w:p>
      <w:pPr>
        <w:pStyle w:val="BodyText"/>
      </w:pPr>
      <w:r>
        <w:t xml:space="preserve">Judge in Singapore has faced scrutiny both domestically and internationally. Critics argue that the close ties between the executive branch, which appoints judges, and the judiciary itself undermine true separation of powers.</w:t>
      </w:r>
    </w:p>
    <w:p>
      <w:pPr>
        <w:pStyle w:val="BodyText"/>
      </w:pPr>
      <w:r>
        <w:t xml:space="preserve">In high-profile cases involving political dissent or civil liberties, observers have noted that courts may prioritize state interests over individual freedoms more than their counterparts in other common law jurisdictions. For instance, laws such as the Internal Security Act (ISA) allow for detention without trial under certain circumstances. The report indicates that when a</w:t>
      </w:r>
    </w:p>
    <w:p>
      <w:pPr>
        <w:pStyle w:val="BodyText"/>
      </w:pPr>
      <w:r>
        <w:t xml:space="preserve">Judge reviews matters related to national security, there is often a presumption of validity regarding the government's assessment of threats.</w:t>
      </w:r>
    </w:p>
    <w:p>
      <w:pPr>
        <w:pStyle w:val="BodyText"/>
      </w:pPr>
      <w:r>
        <w:t xml:space="preserve">However, defenders of the Singaporean model argue that this deference is not subservience but rather recognition of the executive's democratic mandate and expertise in governance. In Singapore Singapore, where space is limited and resources are scarce, collective well-being is often prioritized over expansive individualistic legal interpretations.</w:t>
      </w:r>
    </w:p>
    <w:bookmarkEnd w:id="23"/>
    <w:bookmarkStart w:id="24" w:name="the-modern-role-of-the-judge"/>
    <w:p>
      <w:pPr>
        <w:pStyle w:val="Heading2"/>
      </w:pPr>
      <w:r>
        <w:t xml:space="preserve">The Modern Role of the Judge</w:t>
      </w:r>
    </w:p>
    <w:p>
      <w:pPr>
        <w:pStyle w:val="FirstParagraph"/>
      </w:pPr>
      <w:r>
        <w:t xml:space="preserve">In recent years, the profile of the</w:t>
      </w:r>
    </w:p>
    <w:p>
      <w:pPr>
        <w:pStyle w:val="BodyText"/>
      </w:pPr>
      <w:r>
        <w:t xml:space="preserve">Judge in Singapore has evolved. There is a growing emphasis on judicial transparency and public education. Courts have become more accessible, with live streaming of proceedings for non-sensitive cases. This move aims to demystify the legal process and enhance public understanding of how justice is administered.</w:t>
      </w:r>
    </w:p>
    <w:p>
      <w:pPr>
        <w:pStyle w:val="BodyText"/>
      </w:pPr>
      <w:r>
        <w:t xml:space="preserve">Judge makes a ruling, it reflects a broader understanding of societal impacts.</w:t>
      </w:r>
    </w:p>
    <w:bookmarkEnd w:id="24"/>
    <w:bookmarkStart w:id="25" w:name="conclusion"/>
    <w:p>
      <w:pPr>
        <w:pStyle w:val="Heading2"/>
      </w:pPr>
      <w:r>
        <w:t xml:space="preserve">Conclusion</w:t>
      </w:r>
    </w:p>
    <w:p>
      <w:pPr>
        <w:pStyle w:val="FirstParagraph"/>
      </w:pPr>
      <w:r>
        <w:t xml:space="preserve">In conclusion, this book report underscores the complex and critical position of the</w:t>
      </w:r>
    </w:p>
    <w:p>
      <w:pPr>
        <w:pStyle w:val="BodyText"/>
      </w:pPr>
      <w:r>
        <w:t xml:space="preserve">Judge in Singapore Singapore. The judiciary serves as the guardian of legal certainty and a cornerstone of economic success. While challenges regarding independence and civil liberties persist, the system has largely succeeded in providing a stable environment for both citizens and businesses.</w:t>
      </w:r>
    </w:p>
    <w:p>
      <w:pPr>
        <w:pStyle w:val="BodyText"/>
      </w:pPr>
      <w:r>
        <w:t xml:space="preserve">The effectiveness of this model relies on public confidence in the integrity and competence of judges. As Singapore continues to navigate global complexities, the role of the</w:t>
      </w:r>
    </w:p>
    <w:p>
      <w:pPr>
        <w:pStyle w:val="BodyText"/>
      </w:pPr>
      <w:r>
        <w:t xml:space="preserve">Judge will likely remain central. They must continue to balance traditional legal principles with modern societal expectations, ensuring that justice in Singapore remains both fair and functional.</w:t>
      </w:r>
    </w:p>
    <w:p>
      <w:pPr>
        <w:pStyle w:val="BodyText"/>
      </w:pPr>
      <w:r>
        <w:t xml:space="preserve">Ultimately, understanding the judiciary is key to understanding Singapore itself. It is a system where order and liberty are constantly negotiated, and where every decision made by a</w:t>
      </w:r>
    </w:p>
    <w:p>
      <w:pPr>
        <w:pStyle w:val="BodyText"/>
      </w:pPr>
      <w:r>
        <w:t xml:space="preserve">Judge contributes to the broader narrative of nation-building in this unique island 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Significance of the Judge in Singapore</dc:title>
  <dc:creator/>
  <dc:language>en</dc:language>
  <cp:keywords/>
  <dcterms:created xsi:type="dcterms:W3CDTF">2026-07-30T06:16:52Z</dcterms:created>
  <dcterms:modified xsi:type="dcterms:W3CDTF">2026-07-30T06:16:52Z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