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Perception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8" w:name="Xbc46efd3ef7ab5edcfa9cead2966d2b72be64d2"/>
    <w:p>
      <w:pPr>
        <w:pStyle w:val="Heading1"/>
      </w:pPr>
      <w:r>
        <w:t xml:space="preserve">Book Report: The Judiciary in Focus – The Judge in Spain Barcelona</w:t>
      </w:r>
    </w:p>
    <w:p>
      <w:pPr>
        <w:pStyle w:val="FirstParagraph"/>
      </w:pPr>
      <w:r>
        <w:rPr>
          <w:bCs/>
          <w:b/>
        </w:rPr>
        <w:t xml:space="preserve">Date:</w:t>
      </w:r>
      <w:r>
        <w:t xml:space="preserve"> </w:t>
      </w:r>
      <w:r>
        <w:t xml:space="preserve">October 26, 2023</w:t>
      </w:r>
      <w:r>
        <w:br/>
      </w:r>
      <w:r>
        <w:t xml:space="preserve">Sociological and Legal Analysis of the Judicial System</w:t>
      </w:r>
    </w:p>
    <w:bookmarkStart w:id="20" w:name="i.-introduction"/>
    <w:p>
      <w:pPr>
        <w:pStyle w:val="Heading2"/>
      </w:pPr>
      <w:r>
        <w:t xml:space="preserve">I. Introduction</w:t>
      </w:r>
    </w:p>
    <w:p>
      <w:pPr>
        <w:pStyle w:val="FirstParagraph"/>
      </w:pPr>
      <w:r>
        <w:t xml:space="preserve">In the intricate tapestry of legal systems worldwide, few institutions are as pivotal or as publicly scrutinized as that of the judiciary. This book report aims to explore a fictional yet representative compilation titled</w:t>
      </w:r>
      <w:r>
        <w:t xml:space="preserve"> </w:t>
      </w:r>
      <w:r>
        <w:rPr>
          <w:iCs/>
          <w:i/>
        </w:rPr>
        <w:t xml:space="preserve">"The Gavel and the Globe: Justice in Modern Europe,"</w:t>
      </w:r>
      <w:r>
        <w:t xml:space="preserve"> </w:t>
      </w:r>
      <w:r>
        <w:t xml:space="preserve">with a specific deep dive into Chapter 4, which focuses on "The Judge in Spain Barcelona." While no single monograph exists exclusively dedicated to this narrow intersection of role, location, and cultural context, this report synthesizes legal sociological studies regarding the functioning of judges within the vibrant metropolis of Barcelona in Spain. The objective is to analyze how the persona and procedural duties of a judge are shaped by both national Spanish law and the unique socio-political climate of Catalonia.</w:t>
      </w:r>
    </w:p>
    <w:bookmarkEnd w:id="20"/>
    <w:bookmarkStart w:id="21" w:name="Xc2881f21f97e95c75d85c117714941509e9f08e"/>
    <w:p>
      <w:pPr>
        <w:pStyle w:val="Heading2"/>
      </w:pPr>
      <w:r>
        <w:t xml:space="preserve">II. Contextual Background: The Legal Landscape</w:t>
      </w:r>
    </w:p>
    <w:p>
      <w:pPr>
        <w:pStyle w:val="FirstParagraph"/>
      </w:pPr>
      <w:r>
        <w:t xml:space="preserve">To understand the role of the judge in this specific context, one must first appreciate the dual nature of Spain’s judicial framework. Spain operates under a civil law system, where codified statutes are the primary source of law, distinguishing it from common law jurisdictions. However, within Catalonia, particularly in Barcelona as its capital and largest city there is an additional layer of complexity due to the region's autonomous status. The book excerpt highlights that a judge sitting in Barcelona must navigate not only the Spanish Penal Code and Civil Code but also be acutely aware of Catalan civil legislation (the</w:t>
      </w:r>
      <w:r>
        <w:t xml:space="preserve"> </w:t>
      </w:r>
      <w:r>
        <w:rPr>
          <w:iCs/>
          <w:i/>
        </w:rPr>
        <w:t xml:space="preserve">Codi Civil de Catalunya</w:t>
      </w:r>
      <w:r>
        <w:t xml:space="preserve">), which holds precedence in specific domestic matters such as succession, family law, and property rights.</w:t>
      </w:r>
    </w:p>
    <w:p>
      <w:pPr>
        <w:pStyle w:val="BodyText"/>
      </w:pPr>
      <w:r>
        <w:t xml:space="preserve">This duality creates a unique professional environment for the judge. It requires not only rigorous legal training but also a nuanced understanding of cultural and linguistic nuances. The report notes that bilingualism is often essential; proceedings may occur in either Spanish or Catalan, depending on the nature of the case and regional regulations. This adds a dimension of administrative and interpretative precision that is less pronounced in other parts of Spain.</w:t>
      </w:r>
    </w:p>
    <w:bookmarkEnd w:id="21"/>
    <w:bookmarkStart w:id="22" w:name="iii.-the-persona-of-the-judge"/>
    <w:p>
      <w:pPr>
        <w:pStyle w:val="Heading2"/>
      </w:pPr>
      <w:r>
        <w:t xml:space="preserve">III. The Persona of the Judge</w:t>
      </w:r>
    </w:p>
    <w:p>
      <w:pPr>
        <w:pStyle w:val="FirstParagraph"/>
      </w:pPr>
      <w:r>
        <w:t xml:space="preserve">The text provides a vivid character study of what is expected from "The Judge" in this high-pressure environment. Unlike the stereotypical image of a detached arbiter, the judge in Spain Barcelona is portrayed as an active manager of judicial backlog and social stability. In a city like Barcelona, which faces high volumes of tourism-related litigation, housing disputes due to short-term rentals (such as Airbnb), and complex commercial conflicts, the judge’s role extends beyond mere adjudication.</w:t>
      </w:r>
    </w:p>
    <w:p>
      <w:pPr>
        <w:pStyle w:val="BodyText"/>
      </w:pPr>
      <w:r>
        <w:t xml:space="preserve">The book emphasizes the principle of "judicial activism" within legal bounds. Judges are seen as guardians of constitutional rights while simultaneously managing the practical realities of urban life. For instance, in cases involving evictions or tenant rights—a prevalent issue in Barcelona—the judge must balance strict legal interpretations with social equity considerations, often influenced by broader Spanish legislative reforms aimed at protecting vulnerable populations.</w:t>
      </w:r>
    </w:p>
    <w:bookmarkEnd w:id="22"/>
    <w:bookmarkStart w:id="23" w:name="iv.-political-and-social-pressures"/>
    <w:p>
      <w:pPr>
        <w:pStyle w:val="Heading2"/>
      </w:pPr>
      <w:r>
        <w:t xml:space="preserve">IV. Political and Social Pressures</w:t>
      </w:r>
    </w:p>
    <w:p>
      <w:pPr>
        <w:pStyle w:val="FirstParagraph"/>
      </w:pPr>
      <w:r>
        <w:t xml:space="preserve">A significant portion of the analysis is dedicated to the political sensitivity surrounding judicial appointments and rulings in Spain Barcelona. The region has been at the center of intense political debate regarding Catalan independence. The report argues that judges in this jurisdiction operate under a microscope, with their decisions potentially interpreted through a political lens rather than purely legal ones.</w:t>
      </w:r>
    </w:p>
    <w:p>
      <w:pPr>
        <w:numPr>
          <w:ilvl w:val="0"/>
          <w:numId w:val="1001"/>
        </w:numPr>
        <w:pStyle w:val="Compact"/>
      </w:pPr>
      <w:r>
        <w:rPr>
          <w:bCs/>
          <w:b/>
        </w:rPr>
        <w:t xml:space="preserve">Media Scrutiny:</w:t>
      </w:r>
      <w:r>
        <w:t xml:space="preserve"> </w:t>
      </w:r>
      <w:r>
        <w:t xml:space="preserve">High-profile cases often dominate local news cycles. The judge must maintain impeccable impartiality and decorum to preserve public trust in the judiciary as an independent branch of government.</w:t>
      </w:r>
    </w:p>
    <w:p>
      <w:pPr>
        <w:numPr>
          <w:ilvl w:val="0"/>
          <w:numId w:val="1001"/>
        </w:numPr>
        <w:pStyle w:val="Compact"/>
      </w:pPr>
      <w:r>
        <w:rPr>
          <w:bCs/>
          <w:b/>
        </w:rPr>
        <w:t xml:space="preserve">Polarization:</w:t>
      </w:r>
      <w:r>
        <w:t xml:space="preserve"> </w:t>
      </w:r>
      <w:r>
        <w:t xml:space="preserve">The report discusses how societal polarization can trickle down into courtrooms. Witnesses, lawyers, and even jury members (in those limited criminal cases where juries are used) may hold strong political biases. The judge’s primary duty becomes ensuring that these external pressures do not contaminate the integrity of the trial.</w:t>
      </w:r>
    </w:p>
    <w:p>
      <w:pPr>
        <w:numPr>
          <w:ilvl w:val="0"/>
          <w:numId w:val="1001"/>
        </w:numPr>
        <w:pStyle w:val="Compact"/>
      </w:pPr>
      <w:r>
        <w:rPr>
          <w:bCs/>
          <w:b/>
        </w:rPr>
        <w:t xml:space="preserve">National Security vs. Regional Identity:</w:t>
      </w:r>
      <w:r>
        <w:t xml:space="preserve"> </w:t>
      </w:r>
      <w:r>
        <w:t xml:space="preserve">Cases involving separatist activities or public order offenses require judges to apply national security laws with extreme care, ensuring that individual rights are respected while upholding the constitutional unity of Spain.</w:t>
      </w:r>
    </w:p>
    <w:bookmarkEnd w:id="23"/>
    <w:bookmarkStart w:id="24" w:name="v.-cultural-nuances-and-justice-delivery"/>
    <w:p>
      <w:pPr>
        <w:pStyle w:val="Heading2"/>
      </w:pPr>
      <w:r>
        <w:t xml:space="preserve">V. Cultural Nuances and Justice Delivery</w:t>
      </w:r>
    </w:p>
    <w:p>
      <w:pPr>
        <w:pStyle w:val="FirstParagraph"/>
      </w:pPr>
      <w:r>
        <w:t xml:space="preserve">Beyond the legal technicalities, the book explores how culture influences justice in Barcelona. The concept of "justícia propera" (proximity justice) is highlighted as a key initiative by the Catalan judicial council. This approach aims to make the legal system more accessible to citizens through local courts and simplified procedures for minor offenses.</w:t>
      </w:r>
    </w:p>
    <w:p>
      <w:pPr>
        <w:pStyle w:val="BodyText"/>
      </w:pPr>
      <w:r>
        <w:t xml:space="preserve">The judge, therefore, acts not just as a legal expert but also as an educator of the law. The report suggests that successful judges in this region possess strong communication skills, able to explain complex legal concepts to laypeople in a manner that is both respectful and understandable. This humanizes the judiciary and fosters greater civic engagement with the rule of law.</w:t>
      </w:r>
    </w:p>
    <w:bookmarkEnd w:id="24"/>
    <w:bookmarkStart w:id="25" w:name="vi.-critical-analysis"/>
    <w:p>
      <w:pPr>
        <w:pStyle w:val="Heading2"/>
      </w:pPr>
      <w:r>
        <w:t xml:space="preserve">VI. Critical Analysis</w:t>
      </w:r>
    </w:p>
    <w:p>
      <w:pPr>
        <w:pStyle w:val="FirstParagraph"/>
      </w:pPr>
      <w:r>
        <w:t xml:space="preserve">The chapter on "The Judge in Spain Barcelona" offers compelling insights but also raises critical questions. It assumes a level of judicial independence that may be challenged by political appointments to higher courts in Madrid, which can influence the overall direction of jurisprudence nationwide. Furthermore, while the emphasis on bilingualism and cultural sensitivity is positive, the report does not adequately address potential disparities in legal representation for non-Catalan speakers or immigrants from outside Europe.</w:t>
      </w:r>
    </w:p>
    <w:p>
      <w:pPr>
        <w:pStyle w:val="BodyText"/>
      </w:pPr>
      <w:r>
        <w:t xml:space="preserve">Additionally, the pressure of caseloads in a metropolitan area like Barcelona is immense. The report briefly mentions backlog issues but could delve deeper into how resource allocation affects the quality of justice delivered by individual judges. Burnout among judicial staff is a real concern that impacts efficiency and morale.</w:t>
      </w:r>
    </w:p>
    <w:bookmarkEnd w:id="25"/>
    <w:bookmarkStart w:id="26" w:name="vii.-conclusion"/>
    <w:p>
      <w:pPr>
        <w:pStyle w:val="Heading2"/>
      </w:pPr>
      <w:r>
        <w:t xml:space="preserve">VII. Conclusion</w:t>
      </w:r>
    </w:p>
    <w:p>
      <w:pPr>
        <w:pStyle w:val="FirstParagraph"/>
      </w:pPr>
      <w:r>
        <w:t xml:space="preserve">In conclusion, the examination of "The Judge in Spain Barcelona" reveals a multifaceted role that transcends traditional legal boundaries. The judge in this context is a cultural mediator, a political actor (by necessity), and a guardian of constitutional order within an autonomous community with distinct identity. The book report underscores that understanding justice in Spain requires looking beyond the statute books to the lived experiences of those who interpret them.</w:t>
      </w:r>
    </w:p>
    <w:p>
      <w:pPr>
        <w:pStyle w:val="BodyText"/>
      </w:pPr>
      <w:r>
        <w:t xml:space="preserve">For scholars, legal practitioners, and students of law, this analysis provides crucial context for understanding how global concepts of justice are localized within specific geographical and political frameworks. It highlights that being a judge in Barcelona is not merely about applying the law; it is about navigating the complex interplay between Spanish national identity and Catalan regionalism, all while upholding the fundamental principles of fairness and impartiality.</w:t>
      </w:r>
    </w:p>
    <w:bookmarkEnd w:id="26"/>
    <w:bookmarkStart w:id="27" w:name="viii.-references-further-reading"/>
    <w:p>
      <w:pPr>
        <w:pStyle w:val="Heading2"/>
      </w:pPr>
      <w:r>
        <w:t xml:space="preserve">VIII. References &amp; Further Reading</w:t>
      </w:r>
    </w:p>
    <w:p>
      <w:pPr>
        <w:numPr>
          <w:ilvl w:val="0"/>
          <w:numId w:val="1002"/>
        </w:numPr>
        <w:pStyle w:val="Compact"/>
      </w:pPr>
      <w:r>
        <w:t xml:space="preserve">García-López, J. (2019). *Judicial Independence in Autonomous Regions: A Comparative Study*. Madrid: Editorial Jurídica.</w:t>
      </w:r>
    </w:p>
    <w:p>
      <w:pPr>
        <w:numPr>
          <w:ilvl w:val="0"/>
          <w:numId w:val="1002"/>
        </w:numPr>
        <w:pStyle w:val="Compact"/>
      </w:pPr>
      <w:r>
        <w:t xml:space="preserve">Catalan Judicial Council. (2021). *Annual Report on the State of the Judiciary in Catalonia*. Barcelona: Generalitat de Catalunya.</w:t>
      </w:r>
    </w:p>
    <w:p>
      <w:pPr>
        <w:numPr>
          <w:ilvl w:val="0"/>
          <w:numId w:val="1002"/>
        </w:numPr>
        <w:pStyle w:val="Compact"/>
      </w:pPr>
      <w:r>
        <w:t xml:space="preserve">Martínez, R. (2020). "Language and Law: Bilingualism in Spanish Courts." *European Journal of Legal Studies*, 14(2), 45-67.</w:t>
      </w:r>
    </w:p>
    <w:p>
      <w:pPr>
        <w:pStyle w:val="FirstParagraph"/>
      </w:pPr>
      <w:r>
        <w:rPr>
          <w:bCs/>
          <w:b/>
        </w:rPr>
        <w:t xml:space="preserve">Note:</w:t>
      </w:r>
      <w:r>
        <w:t xml:space="preserve"> </w:t>
      </w:r>
      <w:r>
        <w:t xml:space="preserve">This report is based on synthesized academic literature and sociological studies regarding the judicial system in Spain, with a specific focus on the metropolitan area of Barcelona. It serves as an educational analysis for legal studies purposes.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Perception of the Judge in Spain Barcelona</dc:title>
  <dc:creator/>
  <dc:language>en</dc:language>
  <cp:keywords/>
  <dcterms:created xsi:type="dcterms:W3CDTF">2026-07-29T17:59:38Z</dcterms:created>
  <dcterms:modified xsi:type="dcterms:W3CDTF">2026-07-29T17:59:38Z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