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Canada,</w:t>
      </w:r>
      <w:r>
        <w:t xml:space="preserve"> </w:t>
      </w:r>
      <w:r>
        <w:t xml:space="preserve">Toronto</w:t>
      </w:r>
    </w:p>
    <w:p>
      <w:pPr>
        <w:pStyle w:val="FirstParagraph"/>
      </w:pPr>
      <w:r>
        <w:rPr>
          <w:bCs/>
          <w:b/>
        </w:rPr>
        <w:t xml:space="preserve">Title:</w:t>
      </w:r>
      <w:r>
        <w:t xml:space="preserve"> </w:t>
      </w:r>
      <w:r>
        <w:t xml:space="preserve">Precision, Protocol, and Public Health: A Comprehensive Analysis of the Laboratory Technician Profession</w:t>
      </w:r>
      <w:r>
        <w:br/>
      </w:r>
      <w:r>
        <w:rPr>
          <w:bCs/>
          <w:b/>
        </w:rPr>
        <w:t xml:space="preserve">Focused Region:</w:t>
      </w:r>
      <w:r>
        <w:t xml:space="preserve"> </w:t>
      </w:r>
      <w:r>
        <w:t xml:space="preserve">Canada, Toronto</w:t>
      </w:r>
      <w:r>
        <w:br/>
      </w:r>
      <w:r>
        <w:br/>
      </w:r>
      <w:r>
        <w:rPr>
          <w:bCs/>
          <w:b/>
        </w:rPr>
        <w:t xml:space="preserve">Date:</w:t>
      </w:r>
      <w:r>
        <w:t xml:space="preserve">: October 26, 2023</w:t>
      </w:r>
      <w:r>
        <w:br/>
      </w:r>
    </w:p>
    <w:p>
      <w:pPr>
        <w:pStyle w:val="BodyText"/>
      </w:pPr>
      <w:r>
        <w:t xml:space="preserve">Analytical Review Committee</w:t>
      </w:r>
    </w:p>
    <w:bookmarkStart w:id="27" w:name="Xd8330ace9c13b46a884edecc2727665dca7ae71"/>
    <w:p>
      <w:pPr>
        <w:pStyle w:val="Heading1"/>
      </w:pPr>
      <w:r>
        <w:t xml:space="preserve">The Laboratory Technician: A Critical Analysis of Practice in Canada, Toronto</w:t>
      </w:r>
    </w:p>
    <w:bookmarkStart w:id="20" w:name="introduction-to-the-subject-matter"/>
    <w:p>
      <w:pPr>
        <w:pStyle w:val="Heading2"/>
      </w:pPr>
      <w:r>
        <w:t xml:space="preserve">Introduction to the Subject Matter</w:t>
      </w:r>
    </w:p>
    <w:p>
      <w:pPr>
        <w:pStyle w:val="FirstParagraph"/>
      </w:pPr>
      <w:r>
        <w:t xml:space="preserve">In the rapidly evolving landscape of modern healthcare and industrial quality control, the role of the laboratory technician has transcended traditional boundaries to become a cornerstone of diagnostic accuracy and scientific integrity. This Book Report serves as an in-depth examination of literature, professional standards, and practical applications relevant to Laboratory Technicians operating within Canada, specifically within the bustling metropolitan hub of Toronto. The analysis focuses on how theoretical knowledge is translated into practice in one of North America’s most diverse and medically advanced cities.</w:t>
      </w:r>
    </w:p>
    <w:p>
      <w:pPr>
        <w:pStyle w:val="BodyText"/>
      </w:pPr>
      <w:r>
        <w:t xml:space="preserve">Toronto, as a global center for biotechnology and healthcare innovation, presents unique challenges and opportunities for laboratory professionals. The concentration of major academic medical centers, research institutes, and private diagnostic laboratories creates a dynamic environment where precision is not merely an expectation but a legal and ethical imperative. This report synthesizes key findings from contemporary literature regarding the competencies required for success in this field.</w:t>
      </w:r>
    </w:p>
    <w:bookmarkEnd w:id="20"/>
    <w:bookmarkStart w:id="21" w:name="the-professional-landscape-in-canada"/>
    <w:p>
      <w:pPr>
        <w:pStyle w:val="Heading2"/>
      </w:pPr>
      <w:r>
        <w:t xml:space="preserve">The Professional Landscape in Canada</w:t>
      </w:r>
    </w:p>
    <w:p>
      <w:pPr>
        <w:pStyle w:val="FirstParagraph"/>
      </w:pPr>
      <w:r>
        <w:t xml:space="preserve">The literature consistently highlights that the role of a Laboratory Technician in Canada is governed by strict regulatory frameworks. Unlike some jurisdictions where oversight may be less centralized, Canadian laboratories adhere to stringent standards set by bodies such as the College of Medical Laboratory Technologists of Ontario (CMLTO) and provincial health ministries. These regulations ensure that every procedure, from phlebotomy to complex molecular analysis, meets high standards of safety and accuracy.</w:t>
      </w:r>
    </w:p>
    <w:p>
      <w:pPr>
        <w:pStyle w:val="BodyText"/>
      </w:pPr>
      <w:r>
        <w:t xml:space="preserve">A significant theme in recent publications is the shift towards automation. While technology handles repetitive tasks, the human element remains irreplaceable for critical decision-making and quality assurance. The books reviewed emphasize that modern Laboratory Technicians must possess not only technical skills but also advanced analytical thinking to interpret automated results and troubleshoot equipment errors. This duality of manual dexterity and intellectual rigor is a defining characteristic of the profession in Canada.</w:t>
      </w:r>
    </w:p>
    <w:bookmarkEnd w:id="21"/>
    <w:bookmarkStart w:id="23" w:name="the-toronto-context-diversity-and-demand"/>
    <w:p>
      <w:pPr>
        <w:pStyle w:val="Heading2"/>
      </w:pPr>
      <w:r>
        <w:t xml:space="preserve">The Toronto Context: Diversity and Demand</w:t>
      </w:r>
    </w:p>
    <w:p>
      <w:pPr>
        <w:pStyle w:val="FirstParagraph"/>
      </w:pPr>
      <w:r>
        <w:t xml:space="preserve">Toronto’s specific demographic makeup adds another layer of complexity to the work of Laboratory Technicians. The city’s population is highly multicultural, requiring technicians who are not only scientifically proficient but also culturally competent and communicative. Literature from local healthcare journals suggests that effective communication with patients from diverse backgrounds is crucial for obtaining accurate sample histories and ensuring patient comfort during specimen collection.</w:t>
      </w:r>
    </w:p>
    <w:p>
      <w:pPr>
        <w:pStyle w:val="BodyText"/>
      </w:pPr>
      <w:r>
        <w:t xml:space="preserve">Furthermore, Toronto acts as a gateway for medical tourism and international research collaborations. This status elevates the importance of adhering to international standards alongside Canadian regulations. The reviewed texts point out that Laboratory Technicians in Toronto often engage with global best practices, bringing innovative techniques back into local hospital systems. This exposure fosters a culture of continuous improvement and excellence.</w:t>
      </w:r>
    </w:p>
    <w:bookmarkStart w:id="22" w:name="Xa7f6432dff500f3cd74be112f928775607e78ad"/>
    <w:p>
      <w:pPr>
        <w:pStyle w:val="Heading3"/>
      </w:pPr>
      <w:r>
        <w:t xml:space="preserve">Ethical Considerations and Patient Privacy</w:t>
      </w:r>
    </w:p>
    <w:p>
      <w:pPr>
        <w:pStyle w:val="FirstParagraph"/>
      </w:pPr>
      <w:r>
        <w:t xml:space="preserve">The protection of patient data is another critical aspect discussed extensively in the literature. In Canada, privacy laws such as PHIPA (Personal Health Information Protection Act) impose rigorous obligations on Laboratory Technicians. The books reviewed stress that every sample handled in a Toronto laboratory represents a real person’s private health information. Breaches of confidentiality can have severe legal and professional consequences, making ethical awareness as important as technical skill.</w:t>
      </w:r>
    </w:p>
    <w:bookmarkEnd w:id="22"/>
    <w:bookmarkEnd w:id="23"/>
    <w:bookmarkStart w:id="24" w:name="skills-and-competencies-required"/>
    <w:p>
      <w:pPr>
        <w:pStyle w:val="Heading2"/>
      </w:pPr>
      <w:r>
        <w:t xml:space="preserve">Skills and Competencies Required</w:t>
      </w:r>
    </w:p>
    <w:p>
      <w:pPr>
        <w:pStyle w:val="FirstParagraph"/>
      </w:pPr>
      <w:r>
        <w:t xml:space="preserve">The synthesis of the reviewed materials reveals several core competencies essential for Laboratory Technicians in this region:</w:t>
      </w:r>
    </w:p>
    <w:p>
      <w:pPr>
        <w:numPr>
          <w:ilvl w:val="0"/>
          <w:numId w:val="1001"/>
        </w:numPr>
        <w:pStyle w:val="Compact"/>
      </w:pPr>
      <w:r>
        <w:rPr>
          <w:bCs/>
          <w:b/>
        </w:rPr>
        <w:t xml:space="preserve">Molecular Diagnostics Proficiency:</w:t>
      </w:r>
      <w:r>
        <w:t xml:space="preserve"> </w:t>
      </w:r>
      <w:r>
        <w:t xml:space="preserve">With the rise of genomic medicine, particularly evident in Toronto’s research hubs like The Hospital for Sick Children and University Health Network, technicians must be adept at handling PCR and sequencing technologies.</w:t>
      </w:r>
    </w:p>
    <w:p>
      <w:pPr>
        <w:numPr>
          <w:ilvl w:val="0"/>
          <w:numId w:val="1001"/>
        </w:numPr>
        <w:pStyle w:val="Compact"/>
      </w:pPr>
      <w:r>
        <w:rPr>
          <w:bCs/>
          <w:b/>
        </w:rPr>
        <w:t xml:space="preserve">Audit and Quality Control Management:</w:t>
      </w:r>
      <w:r>
        <w:t xml:space="preserve"> </w:t>
      </w:r>
      <w:r>
        <w:t xml:space="preserve">Understanding ISO 15189 standards is vital. Technicians are responsible for maintaining the integrity of the testing process through rigorous internal audits.</w:t>
      </w:r>
    </w:p>
    <w:p>
      <w:pPr>
        <w:numPr>
          <w:ilvl w:val="0"/>
          <w:numId w:val="1001"/>
        </w:numPr>
        <w:pStyle w:val="Compact"/>
      </w:pPr>
      <w:r>
        <w:rPr>
          <w:bCs/>
          <w:b/>
        </w:rPr>
        <w:t xml:space="preserve">Biohazard Safety:</w:t>
      </w:r>
      <w:r>
        <w:t xml:space="preserve"> </w:t>
      </w:r>
      <w:r>
        <w:t xml:space="preserve">Given the high volume of infectious disease testing, especially post-pandemic, strict adherence to biosafety protocols is non-negotiable.</w:t>
      </w:r>
    </w:p>
    <w:p>
      <w:pPr>
        <w:numPr>
          <w:ilvl w:val="0"/>
          <w:numId w:val="1001"/>
        </w:numPr>
        <w:pStyle w:val="Compact"/>
      </w:pPr>
      <w:r>
        <w:rPr>
          <w:bCs/>
          <w:b/>
        </w:rPr>
        <w:t xml:space="preserve">Digital Literacy:</w:t>
      </w:r>
      <w:r>
        <w:t xml:space="preserve"> </w:t>
      </w:r>
      <w:r>
        <w:t xml:space="preserve">Modern laboratories are paperless. Proficiency in Laboratory Information Systems (LIS) is critical for tracking samples and reporting results accurately.</w:t>
      </w:r>
    </w:p>
    <w:bookmarkEnd w:id="24"/>
    <w:bookmarkStart w:id="25" w:name="the-impact-of-technological-advancement"/>
    <w:p>
      <w:pPr>
        <w:pStyle w:val="Heading2"/>
      </w:pPr>
      <w:r>
        <w:t xml:space="preserve">The Impact of Technological Advancement</w:t>
      </w:r>
    </w:p>
    <w:p>
      <w:pPr>
        <w:pStyle w:val="FirstParagraph"/>
      </w:pPr>
      <w:r>
        <w:t xml:space="preserve">A recurring topic in the literature is the impact of Artificial Intelligence (AI) on laboratory workflows. While AI aids in pattern recognition and error detection, it does not replace the technician. Instead, it shifts their role towards supervisory and interpretive functions. The books suggest that future training programs in Canada will need to incorporate more data science elements to prepare technicians for this hybrid role.</w:t>
      </w:r>
    </w:p>
    <w:p>
      <w:pPr>
        <w:pStyle w:val="BodyText"/>
      </w:pPr>
      <w:r>
        <w:t xml:space="preserve">In Toronto, where tech startups collaborate closely with healthcare providers, there is a growing demand for technicians who can bridge the gap between biological sciences and data analytics. This interdisciplinary approach is reshaping job descriptions and educational curricula across the province.</w:t>
      </w:r>
    </w:p>
    <w:bookmarkEnd w:id="25"/>
    <w:bookmarkStart w:id="26" w:name="conclusion"/>
    <w:p>
      <w:pPr>
        <w:pStyle w:val="Heading2"/>
      </w:pPr>
      <w:r>
        <w:t xml:space="preserve">Conclusion</w:t>
      </w:r>
    </w:p>
    <w:p>
      <w:pPr>
        <w:pStyle w:val="FirstParagraph"/>
      </w:pPr>
      <w:r>
        <w:t xml:space="preserve">The comprehensive review of literature concerning Laboratory Technicians in Canada, with a specific focus on Toronto, underscores the critical importance of this profession. It is a role that demands high levels of technical expertise, ethical vigilance, and cultural sensitivity. As healthcare continues to become more personalized and technology-driven, the Laboratory Technician remains at the forefront of delivering reliable data that drives clinical decisions.</w:t>
      </w:r>
    </w:p>
    <w:p>
      <w:pPr>
        <w:pStyle w:val="BodyText"/>
      </w:pPr>
      <w:r>
        <w:t xml:space="preserve">The findings indicate that while the tools may change with advancements in automation and AI, the core mission remains unchanged: ensuring accuracy to protect public health. For professionals aiming to work in Toronto’s competitive healthcare market, continuous education and adherence to provincial standards are not just beneficial—they are essential for career longevity and professional integrity.</w:t>
      </w:r>
    </w:p>
    <w:p>
      <w:pPr>
        <w:pStyle w:val="BodyText"/>
      </w:pPr>
      <w:r>
        <w:t xml:space="preserve">This Book Report concludes that the Laboratory Technician is an indispensable asset to the Canadian healthcare system, particularly in dynamic urban centers like Toronto. Their contribution extends beyond mere test execution; they are guardians of data integrity and champions of patient safety in an increasingly complex medical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Laboratory Technician in Canada, Toronto</dc:title>
  <dc:creator/>
  <dc:language>en</dc:language>
  <cp:keywords/>
  <dcterms:created xsi:type="dcterms:W3CDTF">2026-07-29T10:30:17Z</dcterms:created>
  <dcterms:modified xsi:type="dcterms:W3CDTF">2026-07-29T10:30:17Z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