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A</w:t>
      </w:r>
      <w:r>
        <w:t xml:space="preserve"> </w:t>
      </w:r>
      <w:r>
        <w:t xml:space="preserve">Comprehensive</w:t>
      </w:r>
      <w:r>
        <w:t xml:space="preserve"> </w:t>
      </w:r>
      <w:r>
        <w:t xml:space="preserve">Book</w:t>
      </w:r>
      <w:r>
        <w:t xml:space="preserve"> </w:t>
      </w:r>
      <w:r>
        <w:t xml:space="preserve">Report</w:t>
      </w:r>
      <w:r>
        <w:t xml:space="preserve"> </w:t>
      </w:r>
      <w:r>
        <w:t xml:space="preserve">on</w:t>
      </w:r>
      <w:r>
        <w:t xml:space="preserve"> </w:t>
      </w:r>
      <w:r>
        <w:t xml:space="preserve">Professional</w:t>
      </w:r>
      <w:r>
        <w:t xml:space="preserve"> </w:t>
      </w:r>
      <w:r>
        <w:t xml:space="preserve">Standards</w:t>
      </w:r>
      <w:r>
        <w:t xml:space="preserve"> </w:t>
      </w:r>
      <w:r>
        <w:t xml:space="preserve">in</w:t>
      </w:r>
      <w:r>
        <w:t xml:space="preserve"> </w:t>
      </w:r>
      <w:r>
        <w:t xml:space="preserve">Germany</w:t>
      </w:r>
      <w:r>
        <w:t xml:space="preserve"> </w:t>
      </w:r>
      <w:r>
        <w:t xml:space="preserve">Munich</w:t>
      </w:r>
    </w:p>
    <w:bookmarkStart w:id="28" w:name="X850b57491f995cab5d670e4afa9eb58dd2acf2a"/>
    <w:p>
      <w:pPr>
        <w:pStyle w:val="Heading1"/>
      </w:pPr>
      <w:r>
        <w:t xml:space="preserve">Laboratory Technician: A Comprehensive Book Report on Professional Standards in Germany Munich</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Human Resources Department, Medical Research Institute</w:t>
      </w:r>
      <w:r>
        <w:br/>
      </w:r>
      <w:r>
        <w:rPr>
          <w:bCs/>
          <w:b/>
        </w:rPr>
        <w:t xml:space="preserve">Subject:</w:t>
      </w:r>
      <w:r>
        <w:t xml:space="preserve"> </w:t>
      </w:r>
      <w:r>
        <w:t xml:space="preserve">Analysis of the Role and Requirements for a Laboratory Technician within the specific context of Germany Munich</w:t>
      </w:r>
    </w:p>
    <w:bookmarkStart w:id="20" w:name="i.-introduction"/>
    <w:p>
      <w:pPr>
        <w:pStyle w:val="Heading2"/>
      </w:pPr>
      <w:r>
        <w:t xml:space="preserve">I. Introduction</w:t>
      </w:r>
    </w:p>
    <w:p>
      <w:pPr>
        <w:pStyle w:val="FirstParagraph"/>
      </w:pPr>
      <w:r>
        <w:t xml:space="preserve">The purpose of this document is to provide an in-depth analysis and "Book Report" style overview regarding the professional role, responsibilities, regulatory framework, and cultural integration required for a Laboratory Technician operating within the metropolitan area of Germany Munich. In recent years, Munich has solidified its reputation not only as a hub for technology and insurance but also as a premier center for life sciences and medical research. Consequently, the demand for highly skilled Laboratory Technicians in this region has surged.</w:t>
      </w:r>
    </w:p>
    <w:p>
      <w:pPr>
        <w:pStyle w:val="BodyText"/>
      </w:pPr>
      <w:r>
        <w:t xml:space="preserve">This report synthesizes various technical manuals, regulatory guidelines from German authorities (such as the Robert Koch Institute and DIN standards), and industry best practices to create a comprehensive profile of what constitutes excellence in this field. It is crucial to understand that being a Laboratory Technician is not merely about pipetting samples; it involves navigating a complex web of strict quality assurance protocols, ethical considerations, and specific linguistic requirements inherent to conducting business in Germany Munich.</w:t>
      </w:r>
    </w:p>
    <w:bookmarkEnd w:id="20"/>
    <w:bookmarkStart w:id="21" w:name="X11dc53b365b53e11ff64fc8cf376f5333b7ebef"/>
    <w:p>
      <w:pPr>
        <w:pStyle w:val="Heading2"/>
      </w:pPr>
      <w:r>
        <w:t xml:space="preserve">II. Core Responsibilities and Technical Competencies</w:t>
      </w:r>
    </w:p>
    <w:p>
      <w:pPr>
        <w:pStyle w:val="FirstParagraph"/>
      </w:pPr>
      <w:r>
        <w:t xml:space="preserve">A fundamental aspect of the Laboratory Technician’s role is the execution of precise analytical procedures. In Munich’s high-standard laboratories, whether they are affiliated with technical universities like the TU München or private biotech firms in neighboring Martinsried, accuracy is paramount. The technician must be proficient in a wide array of instrumentation, including High-Performance Liquid Chromatography (HPLC), Mass Spectrometry, and various automated clinical analyzers.</w:t>
      </w:r>
    </w:p>
    <w:p>
      <w:pPr>
        <w:pStyle w:val="BodyText"/>
      </w:pPr>
      <w:r>
        <w:rPr>
          <w:bCs/>
          <w:b/>
        </w:rPr>
        <w:t xml:space="preserve">Key Technical Skills:</w:t>
      </w:r>
    </w:p>
    <w:p>
      <w:pPr>
        <w:numPr>
          <w:ilvl w:val="0"/>
          <w:numId w:val="1001"/>
        </w:numPr>
        <w:pStyle w:val="Compact"/>
      </w:pPr>
      <w:r>
        <w:rPr>
          <w:bCs/>
          <w:b/>
        </w:rPr>
        <w:t xml:space="preserve">Sample Handling:</w:t>
      </w:r>
      <w:r>
        <w:t xml:space="preserve"> </w:t>
      </w:r>
      <w:r>
        <w:t xml:space="preserve">Meticulous preparation, storage, and logging of biological or chemical samples in accordance with Good Laboratory Practice (GLP).</w:t>
      </w:r>
    </w:p>
    <w:p>
      <w:pPr>
        <w:numPr>
          <w:ilvl w:val="0"/>
          <w:numId w:val="1001"/>
        </w:numPr>
        <w:pStyle w:val="Compact"/>
      </w:pPr>
      <w:r>
        <w:t xml:space="preserve">Data Analysis:</w:t>
      </w:r>
      <w:r>
        <w:t xml:space="preserve"> </w:t>
      </w:r>
      <w:r>
        <w:t xml:space="preserve">The ability to interpret complex datasets and report findings without error. In Germany Munich, digital literacy is increasingly important, with many labs utilizing Laboratory Information Management Systems (LIMS).</w:t>
      </w:r>
    </w:p>
    <w:p>
      <w:pPr>
        <w:numPr>
          <w:ilvl w:val="0"/>
          <w:numId w:val="1001"/>
        </w:numPr>
        <w:pStyle w:val="Compact"/>
      </w:pPr>
      <w:r>
        <w:rPr>
          <w:bCs/>
          <w:b/>
        </w:rPr>
        <w:t xml:space="preserve">Maintenance and Calibration:</w:t>
      </w:r>
      <w:r>
        <w:t xml:space="preserve"> </w:t>
      </w:r>
      <w:r>
        <w:t xml:space="preserve">Routine maintenance of laboratory equipment is a shared responsibility. Technicians must document all calibrations rigorously to ensure traceability.</w:t>
      </w:r>
    </w:p>
    <w:p>
      <w:pPr>
        <w:pStyle w:val="FirstParagraph"/>
      </w:pPr>
      <w:r>
        <w:t xml:space="preserve">The "Book Report" aspect of this analysis suggests that we treat the job description as a text to be decoded. The primary texts here are the Standard Operating Procedures (SOPs). A Laboratory Technician in this region is expected to read, comprehend, and strictly adhere to these documents. Deviation from SOPs is not viewed as initiative but as negligence.</w:t>
      </w:r>
    </w:p>
    <w:bookmarkEnd w:id="21"/>
    <w:bookmarkStart w:id="22" w:name="X31051d0604812663a14c5e2e12ed90315e90eef"/>
    <w:p>
      <w:pPr>
        <w:pStyle w:val="Heading2"/>
      </w:pPr>
      <w:r>
        <w:t xml:space="preserve">III. Regulatory Environment and Compliance</w:t>
      </w:r>
    </w:p>
    <w:p>
      <w:pPr>
        <w:pStyle w:val="FirstParagraph"/>
      </w:pPr>
      <w:r>
        <w:t xml:space="preserve">The context of Germany Munich imposes a rigorous regulatory environment on laboratory work. This report highlights that compliance is not optional; it is the foundation of employment. The Laboratory Technician must be well-versed in several key frameworks:</w:t>
      </w:r>
    </w:p>
    <w:p>
      <w:pPr>
        <w:numPr>
          <w:ilvl w:val="0"/>
          <w:numId w:val="1002"/>
        </w:numPr>
        <w:pStyle w:val="Compact"/>
      </w:pPr>
      <w:r>
        <w:rPr>
          <w:bCs/>
          <w:b/>
        </w:rPr>
        <w:t xml:space="preserve">DIN EN ISO 15189:</w:t>
      </w:r>
      <w:r>
        <w:t xml:space="preserve"> </w:t>
      </w:r>
      <w:r>
        <w:t xml:space="preserve">This is the specific standard for medical laboratories. It outlines requirements for quality and competence. Any technician working in a clinical setting in Germany Munich must demonstrate knowledge of these criteria.</w:t>
      </w:r>
    </w:p>
    <w:p>
      <w:pPr>
        <w:numPr>
          <w:ilvl w:val="0"/>
          <w:numId w:val="1002"/>
        </w:numPr>
        <w:pStyle w:val="Compact"/>
      </w:pPr>
      <w:r>
        <w:rPr>
          <w:bCs/>
          <w:b/>
        </w:rPr>
        <w:t xml:space="preserve">GMP (Good Manufacturing Practice):</w:t>
      </w:r>
      <w:r>
        <w:t xml:space="preserve"> </w:t>
      </w:r>
      <w:r>
        <w:t xml:space="preserve">For those working in pharmaceutical research or production facilities, which are abundant in the Bavarian region, GMP compliance is critical. This involves strict documentation of every step to ensure product safety and efficacy.</w:t>
      </w:r>
    </w:p>
    <w:p>
      <w:pPr>
        <w:numPr>
          <w:ilvl w:val="0"/>
          <w:numId w:val="1002"/>
        </w:numPr>
        <w:pStyle w:val="Compact"/>
      </w:pPr>
      <w:r>
        <w:rPr>
          <w:bCs/>
          <w:b/>
        </w:rPr>
        <w:t xml:space="preserve">Data Protection (DSGVO/GDPR):</w:t>
      </w:r>
      <w:r>
        <w:t xml:space="preserve"> </w:t>
      </w:r>
      <w:r>
        <w:t xml:space="preserve">Given that much laboratory work involves patient data, understanding the General Data Protection Regulation is essential. Technicians must handle anonymized data with extreme care, adhering to both European and local Bavarian regulations.</w:t>
      </w:r>
    </w:p>
    <w:p>
      <w:pPr>
        <w:pStyle w:val="FirstParagraph"/>
      </w:pPr>
      <w:r>
        <w:t xml:space="preserve">In Munich, inspections by external auditors are frequent and thorough. A Laboratory Technician serves as the first line of defense in these audits. Therefore, the role requires a mindset of continuous documentation and transparency. There is no room for "handshake agreements" or informal data recording; everything must be written down, signed, dated, and verifiable.</w:t>
      </w:r>
    </w:p>
    <w:bookmarkEnd w:id="22"/>
    <w:bookmarkStart w:id="26" w:name="X859fcbbd066fbf13cf3f6eb488346cc856b2368"/>
    <w:p>
      <w:pPr>
        <w:pStyle w:val="Heading2"/>
      </w:pPr>
      <w:r>
        <w:t xml:space="preserve">IV. The Cultural Context: Working in Germany Munich</w:t>
      </w:r>
    </w:p>
    <w:p>
      <w:pPr>
        <w:pStyle w:val="FirstParagraph"/>
      </w:pPr>
      <w:r>
        <w:t xml:space="preserve">A Laboratory Technician does not work in a vacuum. The cultural environment of Germany Munich significantly influences daily operations and professional interactions. This section of the report addresses the soft skills and cultural adaptations required for success.</w:t>
      </w:r>
    </w:p>
    <w:bookmarkStart w:id="23" w:name="v.1-language-proficiency"/>
    <w:p>
      <w:pPr>
        <w:pStyle w:val="Heading3"/>
      </w:pPr>
      <w:r>
        <w:t xml:space="preserve">V.1 Language Proficiency</w:t>
      </w:r>
    </w:p>
    <w:p>
      <w:pPr>
        <w:pStyle w:val="FirstParagraph"/>
      </w:pPr>
      <w:r>
        <w:t xml:space="preserve">While many scientific terms are universal, the administrative and communication aspects of work in Germany Munich are predominantly conducted in German. A Laboratory Technician must possess at least B2/C1 level proficiency in German to effectively communicate with colleagues, read technical manuals that may not be translated into English, and interact with regulatory bodies. English is often used for international collaboration within research groups, but daily operational efficiency relies heavily on native-level or near-native German skills.</w:t>
      </w:r>
    </w:p>
    <w:bookmarkEnd w:id="23"/>
    <w:bookmarkStart w:id="24" w:name="v.2-precision-and-punctuality"/>
    <w:p>
      <w:pPr>
        <w:pStyle w:val="Heading3"/>
      </w:pPr>
      <w:r>
        <w:t xml:space="preserve">V.2 Precision and Punctuality</w:t>
      </w:r>
    </w:p>
    <w:p>
      <w:pPr>
        <w:pStyle w:val="FirstParagraph"/>
      </w:pPr>
      <w:r>
        <w:t xml:space="preserve">The German concept of "Ordnung" (order) permeates the workplace culture in Munich. This is reflected in the laboratory through organized workflows, clean workspaces, and punctual reporting. A Laboratory Technician is expected to be punctual for shifts, accurate in their data entry, and orderly in their physical workspace. This cultural expectation aligns perfectly with the scientific need for precision but adds a layer of societal pressure to perform.</w:t>
      </w:r>
    </w:p>
    <w:bookmarkEnd w:id="24"/>
    <w:bookmarkStart w:id="25" w:name="v.3-hierarchy-and-communication"/>
    <w:p>
      <w:pPr>
        <w:pStyle w:val="Heading3"/>
      </w:pPr>
      <w:r>
        <w:t xml:space="preserve">V.3 Hierarchy and Communication</w:t>
      </w:r>
    </w:p>
    <w:p>
      <w:pPr>
        <w:pStyle w:val="FirstParagraph"/>
      </w:pPr>
      <w:r>
        <w:t xml:space="preserve">While modern labs are becoming more collaborative, traditional hierarchies still exist in many German institutions. A Laboratory Technician must understand when to seek guidance from senior scientists or lab managers and how to present findings respectfully but directly. Direct communication is valued; vague language can be seen as a lack of competence.</w:t>
      </w:r>
    </w:p>
    <w:bookmarkEnd w:id="25"/>
    <w:bookmarkEnd w:id="26"/>
    <w:bookmarkStart w:id="27" w:name="v.-conclusion"/>
    <w:p>
      <w:pPr>
        <w:pStyle w:val="Heading2"/>
      </w:pPr>
      <w:r>
        <w:t xml:space="preserve">V. Conclusion</w:t>
      </w:r>
    </w:p>
    <w:p>
      <w:pPr>
        <w:pStyle w:val="FirstParagraph"/>
      </w:pPr>
      <w:r>
        <w:t xml:space="preserve">In conclusion, the role of a Laboratory Technician in Germany Munich is multifaceted, demanding a unique blend of high-level technical expertise, strict regulatory adherence, and cultural adaptability. This "Book Report" has dissected the components of this profession to highlight that success in this region requires more than just scientific knowledge.</w:t>
      </w:r>
    </w:p>
    <w:p>
      <w:pPr>
        <w:pStyle w:val="BodyText"/>
      </w:pPr>
      <w:r>
        <w:t xml:space="preserve">The Laboratory Technician serves as a guardian of data integrity and public health. In a city like Munich, which prides itself on innovation and quality, the expectations for performance are exceptionally high. Prospective candidates must be prepared to engage with rigorous standards (ISO 15189, GMP), master the German language for professional integration, and embrace a culture of precision and order.</w:t>
      </w:r>
    </w:p>
    <w:p>
      <w:pPr>
        <w:pStyle w:val="BodyText"/>
      </w:pPr>
      <w:r>
        <w:t xml:space="preserve">For institutions recruiting in this region, it is imperative to assess not only technical aptitude but also the candidate’s willingness to adapt to these specific environmental pressures. For individuals pursuing this career path, continuous education in both technical skills and regulatory knowledge is essential. The Laboratory Technician in Germany Munich is not just a support staff member; they are a critical component of the region’s standing as a global leader in scientific advancement.</w:t>
      </w:r>
    </w:p>
    <w:p>
      <w:pPr>
        <w:pStyle w:val="BodyText"/>
      </w:pPr>
      <w:r>
        <w:rPr>
          <w:iCs/>
          <w:i/>
        </w:rPr>
        <w:t xml:space="preserve">This document serves as a foundational guide for understanding the complexities of this role. Future updates should include specific case studies from recent audits conducted by the Bavarian State Office for Health and Food Safety (LGL) to further illustrate practical applications of these standards.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A Comprehensive Book Report on Professional Standards in Germany Munich</dc:title>
  <dc:creator/>
  <dc:language>en</dc:language>
  <cp:keywords/>
  <dcterms:created xsi:type="dcterms:W3CDTF">2026-07-29T03:31:21Z</dcterms:created>
  <dcterms:modified xsi:type="dcterms:W3CDTF">2026-07-29T03:31:21Z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