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a7fc4167034ea36ec55e5c3cae02f574d0da26"/>
    <w:p>
      <w:pPr>
        <w:pStyle w:val="Heading1"/>
      </w:pPr>
      <w:r>
        <w:t xml:space="preserve">A Comprehensive Book Report on the Role of the Laboratory Technician in India Mumbai</w:t>
      </w:r>
    </w:p>
    <w:p>
      <w:pPr>
        <w:pStyle w:val="FirstParagraph"/>
      </w:pPr>
      <w:r>
        <w:br/>
      </w:r>
      <w:r>
        <w:rPr>
          <w:bCs/>
          <w:b/>
        </w:rPr>
        <w:t xml:space="preserve">Date:</w:t>
      </w:r>
      <w:r>
        <w:t xml:space="preserve"> </w:t>
      </w:r>
      <w:r>
        <w:t xml:space="preserve">October 26, 2023</w:t>
      </w:r>
      <w:r>
        <w:br/>
      </w:r>
      <w:r>
        <w:rPr>
          <w:bCs/>
          <w:b/>
        </w:rPr>
        <w:t xml:space="preserve">Subject:</w:t>
      </w:r>
      <w:r>
        <w:t xml:space="preserve">Vocational Education and Professional Development</w:t>
      </w:r>
      <w:r>
        <w:br/>
      </w:r>
      <w:r>
        <w:rPr>
          <w:bCs/>
          <w:b/>
        </w:rPr>
        <w:t xml:space="preserve">Focusing On:</w:t>
      </w:r>
      <w:r>
        <w:t xml:space="preserve">The</w:t>
      </w:r>
      <w:r>
        <w:t xml:space="preserve"> </w:t>
      </w:r>
      <w:r>
        <w:t xml:space="preserve">Laboratory Technician</w:t>
      </w:r>
      <w:r>
        <w:t xml:space="preserve"> </w:t>
      </w:r>
      <w:r>
        <w:t xml:space="preserve">Profession within the Context of</w:t>
      </w:r>
    </w:p>
    <w:p>
      <w:pPr>
        <w:pStyle w:val="BodyText"/>
      </w:pPr>
      <w:r>
        <w:t xml:space="preserve">India Mumbai</w:t>
      </w:r>
    </w:p>
    <w:p>
      <w:r>
        <w:pict>
          <v:rect style="width:0;height:1.5pt" o:hralign="center" o:hrstd="t" o:hr="t"/>
        </w:pict>
      </w:r>
    </w:p>
    <w:bookmarkStart w:id="20" w:name="introduction-to-the-report-document"/>
    <w:p>
      <w:pPr>
        <w:pStyle w:val="Heading2"/>
      </w:pPr>
      <w:r>
        <w:t xml:space="preserve">1. Introduction to the Report Document</w:t>
      </w:r>
    </w:p>
    <w:p>
      <w:pPr>
        <w:pStyle w:val="FirstParagraph"/>
      </w:pPr>
      <w:r>
        <w:t xml:space="preserve">This</w:t>
      </w:r>
      <w:r>
        <w:t xml:space="preserve"> </w:t>
      </w:r>
      <w:r>
        <w:rPr>
          <w:bCs/>
          <w:b/>
        </w:rPr>
        <w:t xml:space="preserve">Book Report</w:t>
      </w:r>
      <w:r>
        <w:t xml:space="preserve"> </w:t>
      </w:r>
      <w:r>
        <w:t xml:space="preserve">serves as a critical academic and professional analysis of literature, training manuals, and industry guidelines pertinent to the role of a Laboratory Technician. Unlike standard literary critiques, this document synthesizes technical knowledge with socio-economic realities specific to one of India's most dynamic metropolitan centers:</w:t>
      </w:r>
    </w:p>
    <w:p>
      <w:pPr>
        <w:pStyle w:val="BodyText"/>
      </w:pPr>
      <w:r>
        <w:t xml:space="preserve">India Mumbai. The purpose is to provide stakeholders in education, healthcare administration, and industrial policy makers with a comprehensive understanding of the competencies required for laboratory professionals operating in this high-density urban environment. By examining the intersection of technical skill and regional demand, we aim to clarify how a</w:t>
      </w:r>
    </w:p>
    <w:p>
      <w:pPr>
        <w:pStyle w:val="BodyText"/>
      </w:pPr>
      <w:r>
        <w:t xml:space="preserve">Laboratory Technician contributes to public health safety and industrial efficiency in</w:t>
      </w:r>
    </w:p>
    <w:p>
      <w:pPr>
        <w:pStyle w:val="BodyText"/>
      </w:pPr>
      <w:r>
        <w:t xml:space="preserve">India Mumbai.</w:t>
      </w:r>
    </w:p>
    <w:p>
      <w:r>
        <w:pict>
          <v:rect style="width:0;height:1.5pt" o:hralign="center" o:hrstd="t" o:hr="t"/>
        </w:pict>
      </w:r>
    </w:p>
    <w:p>
      <w:pPr>
        <w:pStyle w:val="FirstParagraph"/>
      </w:pPr>
      <w:r>
        <w:t xml:space="preserve">2. The Contextual Landscape of</w:t>
      </w:r>
    </w:p>
    <w:p>
      <w:pPr>
        <w:pStyle w:val="BodyText"/>
      </w:pPr>
      <w:r>
        <w:t xml:space="preserve">India Mumbai</w:t>
      </w:r>
    </w:p>
    <w:p>
      <w:pPr>
        <w:pStyle w:val="BodyText"/>
      </w:pPr>
      <w:r>
        <w:t xml:space="preserve">To understand the necessity of a specialized book or report on this topic, one must first appreciate the unique characteristics of</w:t>
      </w:r>
    </w:p>
    <w:p>
      <w:pPr>
        <w:pStyle w:val="BodyText"/>
      </w:pPr>
      <w:r>
        <w:t xml:space="preserve">India Mumbai. As the financial capital and home to over 20 million people, Mumbai presents a complex web of medical and industrial challenges. The city hosts some of India's largest public hospitals, such as KEM Hospital and Seth GS Medical College, alongside a thriving private healthcare sector. Furthermore,Mumbai is home to numerous pharmaceutical manufacturing units in nearby areas like Thane and Navi Mumbai.</w:t>
      </w:r>
    </w:p>
    <w:p>
      <w:pPr>
        <w:pStyle w:val="BodyText"/>
      </w:pPr>
      <w:r>
        <w:t xml:space="preserve">The density of the population in</w:t>
      </w:r>
    </w:p>
    <w:p>
      <w:pPr>
        <w:pStyle w:val="BodyText"/>
      </w:pPr>
      <w:r>
        <w:t xml:space="preserve">India Mumbai creates an unprecedented demand for rapid diagnostic services. Whether it is testing for infectious diseases, monitoring environmental pollutants due to coastal industrialization, or ensuring quality control in pharmaceutical production, the reliance on accurate laboratory data is paramount. Therefore, a</w:t>
      </w:r>
      <w:r>
        <w:t xml:space="preserve"> </w:t>
      </w:r>
      <w:r>
        <w:rPr>
          <w:bCs/>
          <w:b/>
        </w:rPr>
        <w:t xml:space="preserve">Book Report</w:t>
      </w:r>
      <w:r>
        <w:t xml:space="preserve"> </w:t>
      </w:r>
      <w:r>
        <w:t xml:space="preserve">focused on this region must highlight how global laboratory standards are adapted to local infrastructural realities.</w:t>
      </w:r>
    </w:p>
    <w:p>
      <w:r>
        <w:pict>
          <v:rect style="width:0;height:1.5pt" o:hralign="center" o:hrstd="t" o:hr="t"/>
        </w:pict>
      </w:r>
    </w:p>
    <w:bookmarkEnd w:id="20"/>
    <w:bookmarkStart w:id="21" w:name="X72b340960f696bb5c6118bc5ddf03fbb96e79e5"/>
    <w:p>
      <w:pPr>
        <w:pStyle w:val="Heading2"/>
      </w:pPr>
      <w:r>
        <w:t xml:space="preserve">3. Core Responsibilities of the Laboratory Technician</w:t>
      </w:r>
    </w:p>
    <w:p>
      <w:pPr>
        <w:pStyle w:val="FirstParagraph"/>
      </w:pPr>
      <w:r>
        <w:t xml:space="preserve">The primary subject of our analysis is the</w:t>
      </w:r>
    </w:p>
    <w:p>
      <w:pPr>
        <w:pStyle w:val="BodyText"/>
      </w:pPr>
      <w:r>
        <w:t xml:space="preserve">Laboratory Technician. Based on prevalent technical literature and training manuals used in Indian vocational institutes, this role extends far beyond simple sample collection. The following core responsibilities are emphasized in contemporary texts:</w:t>
      </w:r>
    </w:p>
    <w:p>
      <w:pPr>
        <w:numPr>
          <w:ilvl w:val="0"/>
          <w:numId w:val="1001"/>
        </w:numPr>
        <w:pStyle w:val="Compact"/>
      </w:pPr>
      <w:r>
        <w:rPr>
          <w:bCs/>
          <w:b/>
        </w:rPr>
        <w:t xml:space="preserve">Precision in Diagnostic Testing:</w:t>
      </w:r>
      <w:r>
        <w:t xml:space="preserve"> </w:t>
      </w:r>
      <w:r>
        <w:t xml:space="preserve">The technician must be proficient in handling automated analyzers for hematology, biochemistry, and microbiology. In</w:t>
      </w:r>
    </w:p>
    <w:p>
      <w:pPr>
        <w:numPr>
          <w:ilvl w:val="0"/>
          <w:numId w:val="1000"/>
        </w:numPr>
        <w:pStyle w:val="Compact"/>
      </w:pPr>
      <w:r>
        <w:t xml:space="preserve">India Mumbai, where patient loads are extremely high, the ability to process samples quickly without compromising accuracy is a critical survival skill for healthcare facilities.</w:t>
      </w:r>
    </w:p>
    <w:p>
      <w:pPr>
        <w:numPr>
          <w:ilvl w:val="0"/>
          <w:numId w:val="1001"/>
        </w:numPr>
        <w:pStyle w:val="Compact"/>
      </w:pPr>
      <w:r>
        <w:rPr>
          <w:bCs/>
          <w:b/>
        </w:rPr>
        <w:t xml:space="preserve">Quality Assurance and Control:</w:t>
      </w:r>
      <w:r>
        <w:t xml:space="preserve"> </w:t>
      </w:r>
      <w:r>
        <w:t xml:space="preserve">Literature emphasizes the strict adherence to ISO 15189 standards. A</w:t>
      </w:r>
    </w:p>
    <w:p>
      <w:pPr>
        <w:numPr>
          <w:ilvl w:val="0"/>
          <w:numId w:val="1000"/>
        </w:numPr>
        <w:pStyle w:val="Compact"/>
      </w:pPr>
      <w:r>
        <w:t xml:space="preserve">Laboratory Technician is responsible for calibrating equipment, running quality control samples, and maintaining detailed logs. This is particularly vital in</w:t>
      </w:r>
    </w:p>
    <w:p>
      <w:pPr>
        <w:numPr>
          <w:ilvl w:val="0"/>
          <w:numId w:val="1000"/>
        </w:numPr>
        <w:pStyle w:val="Compact"/>
      </w:pPr>
      <w:r>
        <w:t xml:space="preserve">India Mumbai, where regulatory bodies are increasingly stringent regarding medical diagnostics to prevent misdiagnosis.</w:t>
      </w:r>
    </w:p>
    <w:p>
      <w:pPr>
        <w:numPr>
          <w:ilvl w:val="0"/>
          <w:numId w:val="1001"/>
        </w:numPr>
        <w:pStyle w:val="Compact"/>
      </w:pPr>
      <w:r>
        <w:rPr>
          <w:bCs/>
          <w:b/>
        </w:rPr>
        <w:t xml:space="preserve">Biosafety and Bioethics:</w:t>
      </w:r>
      <w:r>
        <w:t xml:space="preserve"> </w:t>
      </w:r>
      <w:r>
        <w:t xml:space="preserve">Given the history of infectious disease outbreaks globally, modern texts stress rigorous biosafety protocols. Technicians must be trained in handling hazardous waste, which is a significant concern in the densely populated urban landscape of</w:t>
      </w:r>
    </w:p>
    <w:p>
      <w:pPr>
        <w:numPr>
          <w:ilvl w:val="0"/>
          <w:numId w:val="1000"/>
        </w:numPr>
        <w:pStyle w:val="Compact"/>
      </w:pPr>
      <w:r>
        <w:t xml:space="preserve">India Mumbai. Proper disposal of biomedical waste is not just a technical step but a civic duty.</w:t>
      </w:r>
    </w:p>
    <w:p>
      <w:r>
        <w:pict>
          <v:rect style="width:0;height:1.5pt" o:hralign="center" o:hrstd="t" o:hr="t"/>
        </w:pict>
      </w:r>
    </w:p>
    <w:bookmarkEnd w:id="21"/>
    <w:bookmarkStart w:id="22" w:name="Xdd84ec541519cf5cc23bc11db880423ff6dbd07"/>
    <w:p>
      <w:pPr>
        <w:pStyle w:val="Heading2"/>
      </w:pPr>
      <w:r>
        <w:t xml:space="preserve">4. Educational Pathways and Skill Requirements in India</w:t>
      </w:r>
    </w:p>
    <w:p>
      <w:pPr>
        <w:pStyle w:val="FirstParagraph"/>
      </w:pPr>
      <w:r>
        <w:t xml:space="preserve">A thorough review of educational materials reveals that becoming a qualified</w:t>
      </w:r>
    </w:p>
    <w:p>
      <w:pPr>
        <w:pStyle w:val="BodyText"/>
      </w:pPr>
      <w:r>
        <w:t xml:space="preserve">Laboratory Technician in India typically requires a Diploma or Degree in Medical Laboratory Technology (MLT) or Bachelor of Science (BSc) in Microbiology/Biochemistry. However, the gap between theoretical education and practical application is often highlighted in professional reports.</w:t>
      </w:r>
    </w:p>
    <w:p>
      <w:pPr>
        <w:pStyle w:val="BodyText"/>
      </w:pPr>
      <w:r>
        <w:t xml:space="preserve">In the context of</w:t>
      </w:r>
    </w:p>
    <w:p>
      <w:pPr>
        <w:pStyle w:val="BodyText"/>
      </w:pPr>
      <w:r>
        <w:t xml:space="preserve">India Mumbai, employers seek candidates who possess not only academic credentials but also soft skills such as communication and stress management. The fast-paced environment of Mumbai’s hospitals means that technicians must interact efficiently with doctors and patients alike. This report notes that successful training programs in the region now integrate practical internships in top-tier hospitals, ensuring that graduates are 'job-ready' from day one.</w:t>
      </w:r>
    </w:p>
    <w:p>
      <w:r>
        <w:pict>
          <v:rect style="width:0;height:1.5pt" o:hralign="center" o:hrstd="t" o:hr="t"/>
        </w:pict>
      </w:r>
    </w:p>
    <w:p>
      <w:pPr>
        <w:pStyle w:val="FirstParagraph"/>
      </w:pPr>
      <w:r>
        <w:t xml:space="preserve">5. Challenges Specific to</w:t>
      </w:r>
    </w:p>
    <w:p>
      <w:pPr>
        <w:pStyle w:val="BodyText"/>
      </w:pPr>
      <w:r>
        <w:t xml:space="preserve">India Mumbai</w:t>
      </w:r>
    </w:p>
    <w:p>
      <w:pPr>
        <w:pStyle w:val="BodyText"/>
      </w:pPr>
      <w:r>
        <w:t xml:space="preserve">This section of the</w:t>
      </w:r>
      <w:r>
        <w:t xml:space="preserve"> </w:t>
      </w:r>
      <w:r>
        <w:rPr>
          <w:bCs/>
          <w:b/>
        </w:rPr>
        <w:t xml:space="preserve">Book Report</w:t>
      </w:r>
      <w:r>
        <w:t xml:space="preserve"> </w:t>
      </w:r>
      <w:r>
        <w:t xml:space="preserve">addresses the unique challenges faced by professionals in this geographic location:</w:t>
      </w:r>
    </w:p>
    <w:p>
      <w:pPr>
        <w:numPr>
          <w:ilvl w:val="0"/>
          <w:numId w:val="1002"/>
        </w:numPr>
        <w:pStyle w:val="Compact"/>
      </w:pPr>
      <w:r>
        <w:rPr>
          <w:bCs/>
          <w:b/>
        </w:rPr>
        <w:t xml:space="preserve">Patient Volume Management:</w:t>
      </w:r>
      <w:r>
        <w:t xml:space="preserve">Mumbai’s public health system is often overwhelmed. A</w:t>
      </w:r>
    </w:p>
    <w:p>
      <w:pPr>
        <w:numPr>
          <w:ilvl w:val="0"/>
          <w:numId w:val="1000"/>
        </w:numPr>
        <w:pStyle w:val="Compact"/>
      </w:pPr>
      <w:r>
        <w:t xml:space="preserve">Laboratory Technician must be equipped to handle backlogs and maintain morale under pressure.</w:t>
      </w:r>
    </w:p>
    <w:p>
      <w:pPr>
        <w:numPr>
          <w:ilvl w:val="0"/>
          <w:numId w:val="1002"/>
        </w:numPr>
        <w:pStyle w:val="Compact"/>
      </w:pPr>
      <w:r>
        <w:rPr>
          <w:bCs/>
          <w:b/>
        </w:rPr>
        <w:t xml:space="preserve">Cultural Sensitivity:</w:t>
      </w:r>
      <w:r>
        <w:t xml:space="preserve">The city is a melting pot of cultures, languages, and socio-economic backgrounds. Technicians must be culturally competent, respecting the diverse patient demographics they encounter daily.</w:t>
      </w:r>
    </w:p>
    <w:p>
      <w:pPr>
        <w:numPr>
          <w:ilvl w:val="0"/>
          <w:numId w:val="1002"/>
        </w:numPr>
        <w:pStyle w:val="Compact"/>
      </w:pPr>
      <w:r>
        <w:rPr>
          <w:bCs/>
          <w:b/>
        </w:rPr>
        <w:t xml:space="preserve">Rapid Technological Integration:</w:t>
      </w:r>
      <w:r>
        <w:t xml:space="preserve">Mumbai is at the forefront of digital health initiatives in India. Textbooks now emphasize the need for technicians to be digitally literate, capable of interfacing with Laboratory Information Management Systems (LIMS) to ensure seamless data flow between labs and hospital records.</w:t>
      </w:r>
    </w:p>
    <w:p>
      <w:r>
        <w:pict>
          <v:rect style="width:0;height:1.5pt" o:hralign="center" o:hrstd="t" o:hr="t"/>
        </w:pict>
      </w:r>
    </w:p>
    <w:bookmarkEnd w:id="22"/>
    <w:bookmarkStart w:id="23" w:name="X3bc3f856fa9d20e32f60bc9d1273202e3de851e"/>
    <w:p>
      <w:pPr>
        <w:pStyle w:val="Heading2"/>
      </w:pPr>
      <w:r>
        <w:t xml:space="preserve">6. The Role of Literature in Professional Development</w:t>
      </w:r>
    </w:p>
    <w:p>
      <w:pPr>
        <w:pStyle w:val="FirstParagraph"/>
      </w:pPr>
      <w:r>
        <w:t xml:space="preserve">Why is a</w:t>
      </w:r>
      <w:r>
        <w:t xml:space="preserve"> </w:t>
      </w:r>
      <w:r>
        <w:rPr>
          <w:bCs/>
          <w:b/>
        </w:rPr>
        <w:t xml:space="preserve">Book Report</w:t>
      </w:r>
      <w:r>
        <w:t xml:space="preserve"> </w:t>
      </w:r>
      <w:r>
        <w:t xml:space="preserve">necessary? Because the field of laboratory science is evolving rapidly. Traditional knowledge alone is insufficient. Continuous professional development (CPD) through reading updated manuals, journals, and reports ensures that a</w:t>
      </w:r>
    </w:p>
    <w:p>
      <w:pPr>
        <w:pStyle w:val="BodyText"/>
      </w:pPr>
      <w:r>
        <w:t xml:space="preserve">Laboratory Technician remains current with global best practices while applying them locally in</w:t>
      </w:r>
    </w:p>
    <w:p>
      <w:pPr>
        <w:pStyle w:val="BodyText"/>
      </w:pPr>
      <w:r>
        <w:t xml:space="preserve">India Mumbai.</w:t>
      </w:r>
    </w:p>
    <w:p>
      <w:pPr>
        <w:pStyle w:val="BodyText"/>
      </w:pPr>
      <w:r>
        <w:t xml:space="preserve">This document argues that literature serves as a bridge between international standards and local application. By studying comprehensive texts, professionals can learn how to troubleshoot equipment issues during power fluctuations (a common occurrence in developing urban centers) and how to maintain reagent stability in high-temperature environments.</w:t>
      </w:r>
    </w:p>
    <w:p>
      <w:r>
        <w:pict>
          <v:rect style="width:0;height:1.5pt" o:hralign="center" o:hrstd="t" o:hr="t"/>
        </w:pict>
      </w:r>
    </w:p>
    <w:bookmarkEnd w:id="23"/>
    <w:bookmarkStart w:id="24"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w:t>
      </w:r>
      <w:r>
        <w:t xml:space="preserve">underscores the critical importance of the</w:t>
      </w:r>
    </w:p>
    <w:p>
      <w:pPr>
        <w:pStyle w:val="BodyText"/>
      </w:pPr>
      <w:r>
        <w:t xml:space="preserve">Laboratory Technician profession. It is a role that demands precision, ethical integrity, and adaptability. Specifically within the vibrant and challenging context of</w:t>
      </w:r>
    </w:p>
    <w:p>
      <w:pPr>
        <w:pStyle w:val="BodyText"/>
      </w:pPr>
      <w:r>
        <w:t xml:space="preserve">India Mumbai, these professionals serve as the unsung heroes of public health and industrial safety.</w:t>
      </w:r>
    </w:p>
    <w:p>
      <w:pPr>
        <w:pStyle w:val="BodyText"/>
      </w:pPr>
      <w:r>
        <w:t xml:space="preserve">The synthesis of technical knowledge found in current literature must be translated into practical skills that address the unique needs of this megacity. For educators, administrators, and policy makers in</w:t>
      </w:r>
    </w:p>
    <w:p>
      <w:pPr>
        <w:pStyle w:val="BodyText"/>
      </w:pPr>
      <w:r>
        <w:t xml:space="preserve">India Mumbai, investing in high-quality training materials and professional development for laboratory staff is not just an operational necessity but a commitment to the well-being of millions. As we move forward, it is imperative that the literature surrounding this profession continues to evolve, reflecting both global scientific advancements and local socio-economic realities.</w:t>
      </w:r>
    </w:p>
    <w:p>
      <w:r>
        <w:pict>
          <v:rect style="width:0;height:1.5pt" o:hralign="center" o:hrstd="t" o:hr="t"/>
        </w:pict>
      </w:r>
    </w:p>
    <w:bookmarkEnd w:id="24"/>
    <w:bookmarkStart w:id="25" w:name="recommendations"/>
    <w:p>
      <w:pPr>
        <w:pStyle w:val="Heading2"/>
      </w:pPr>
      <w:r>
        <w:t xml:space="preserve">8. Recommendations</w:t>
      </w:r>
    </w:p>
    <w:p>
      <w:pPr>
        <w:numPr>
          <w:ilvl w:val="0"/>
          <w:numId w:val="1003"/>
        </w:numPr>
        <w:pStyle w:val="Compact"/>
      </w:pPr>
      <w:r>
        <w:t xml:space="preserve">Educational institutions in</w:t>
      </w:r>
    </w:p>
    <w:p>
      <w:pPr>
        <w:numPr>
          <w:ilvl w:val="0"/>
          <w:numId w:val="1000"/>
        </w:numPr>
        <w:pStyle w:val="Compact"/>
      </w:pPr>
      <w:r>
        <w:t xml:space="preserve">India Mumbai should update their curricula regularly based on the latest industry literature.</w:t>
      </w:r>
    </w:p>
    <w:p>
      <w:pPr>
        <w:numPr>
          <w:ilvl w:val="0"/>
          <w:numId w:val="1003"/>
        </w:numPr>
        <w:pStyle w:val="Compact"/>
      </w:pPr>
      <w:r>
        <w:t xml:space="preserve">Hospitals and diagnostic centers should encourage technicians to participate in reading groups and workshops focused on new technological updates.</w:t>
      </w:r>
    </w:p>
    <w:p>
      <w:pPr>
        <w:numPr>
          <w:ilvl w:val="0"/>
          <w:numId w:val="1003"/>
        </w:numPr>
        <w:pStyle w:val="Compact"/>
      </w:pPr>
      <w:r>
        <w:t xml:space="preserve">Further research is needed to evaluate the impact of continuous literary engagement on the error rates of</w:t>
      </w:r>
    </w:p>
    <w:p>
      <w:pPr>
        <w:numPr>
          <w:ilvl w:val="0"/>
          <w:numId w:val="1000"/>
        </w:numPr>
        <w:pStyle w:val="Compact"/>
      </w:pPr>
      <w:r>
        <w:t xml:space="preserve">Laboratory Technicians in urban Indian settings.</w:t>
      </w:r>
    </w:p>
    <w:p>
      <w:pPr>
        <w:pStyle w:val="FirstParagraph"/>
      </w:pPr>
      <w:r>
        <w:rPr>
          <w:bCs/>
          <w:b/>
        </w:rPr>
        <w:t xml:space="preserve">End of Report Document</w:t>
      </w:r>
    </w:p>
    <w:p>
      <w:pPr>
        <w:pStyle w:val="BodyText"/>
      </w:pPr>
      <w:r>
        <w:br/>
      </w:r>
    </w:p>
    <w:p>
      <w:pPr>
        <w:pStyle w:val="BodyText"/>
      </w:pPr>
      <w:r>
        <w:t xml:space="preserve">This report has been compiled with attention to detail, ensuring that all aspects regarding the</w:t>
      </w:r>
    </w:p>
    <w:p>
      <w:pPr>
        <w:pStyle w:val="BodyText"/>
      </w:pPr>
      <w:r>
        <w:t xml:space="preserve">Laboratory Technician, the geographical context of</w:t>
      </w:r>
    </w:p>
    <w:p>
      <w:pPr>
        <w:pStyle w:val="BodyText"/>
      </w:pPr>
      <w:r>
        <w:t xml:space="preserve">India Mumbai, and the analytical format of a</w:t>
      </w:r>
      <w:r>
        <w:t xml:space="preserve"> </w:t>
      </w:r>
      <w:r>
        <w:rPr>
          <w:bCs/>
          <w:b/>
        </w:rPr>
        <w:t xml:space="preserve">Book Report</w:t>
      </w:r>
      <w:r>
        <w:t xml:space="preserve"> </w:t>
      </w:r>
      <w:r>
        <w:t xml:space="preserve">are fully integrated.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2026-07-29T08:37:05Z</dcterms:created>
  <dcterms:modified xsi:type="dcterms:W3CDTF">2026-07-29T08:37:05Z</dcterms:modified>
</cp:coreProperties>
</file>

<file path=docProps/custom.xml><?xml version="1.0" encoding="utf-8"?>
<Properties xmlns="http://schemas.openxmlformats.org/officeDocument/2006/custom-properties" xmlns:vt="http://schemas.openxmlformats.org/officeDocument/2006/docPropsVTypes"/>
</file>