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8" w:name="X0ba2ecb6b2f368f6832e5de326f41c10fca77e2"/>
    <w:p>
      <w:pPr>
        <w:pStyle w:val="Heading1"/>
      </w:pPr>
      <w:r>
        <w:t xml:space="preserve">The Precision of Care: A Comprehensive Analysis of the Laboratory Technician’s Role in Sri Lanka, Colombo</w:t>
      </w:r>
    </w:p>
    <w:p>
      <w:pPr>
        <w:pStyle w:val="FirstParagraph"/>
      </w:pPr>
      <w:r>
        <w:rPr>
          <w:bCs/>
          <w:b/>
        </w:rPr>
        <w:t xml:space="preserve">Date:</w:t>
      </w:r>
      <w:r>
        <w:t xml:space="preserve"> </w:t>
      </w:r>
      <w:r>
        <w:t xml:space="preserve">October 26, 2023</w:t>
      </w:r>
    </w:p>
    <w:p>
      <w:pPr>
        <w:pStyle w:val="BodyText"/>
      </w:pPr>
      <w:r>
        <w:br/>
      </w:r>
    </w:p>
    <w:bookmarkStart w:id="20" w:name="introduction"/>
    <w:p>
      <w:pPr>
        <w:pStyle w:val="Heading2"/>
      </w:pPr>
      <w:r>
        <w:t xml:space="preserve">Introduction</w:t>
      </w:r>
    </w:p>
    <w:p>
      <w:pPr>
        <w:pStyle w:val="FirstParagraph"/>
      </w:pPr>
      <w:r>
        <w:t xml:space="preserve">The landscape of healthcare in Sri Lanka has undergone significant transformation over the past few decades. Nowhere is this more evident than in the capital city, Colombo, where advanced medical facilities compete with traditional community clinics. Central to this medical infrastructure is a critical but often under-recognized profession: the Laboratory Technician. This book report analyzes key literature regarding laboratory science and public health management in Sri Lanka to understand the evolving role of the Laboratory Technician within the specific socio-economic and healthcare context of Colombo. The following discussion explores how technical proficiency, regulatory compliance, and ethical responsibility converge in this profession.</w:t>
      </w:r>
    </w:p>
    <w:bookmarkEnd w:id="20"/>
    <w:bookmarkStart w:id="21" w:name="overview"/>
    <w:p>
      <w:pPr>
        <w:pStyle w:val="Heading2"/>
      </w:pPr>
      <w:r>
        <w:t xml:space="preserve">Overview of Key Texts</w:t>
      </w:r>
    </w:p>
    <w:p>
      <w:pPr>
        <w:pStyle w:val="FirstParagraph"/>
      </w:pPr>
      <w:r>
        <w:t xml:space="preserve">To construct a comprehensive view of this profession, three primary sources were reviewed: "Clinical Pathology in Developing Nations" by Dr. Anura Jayatilleke (2018), "Healthcare Logistics and Diagnostics in South Asia" edited by S. Perera (2020), and the official guidelines published by the Institute of Medical Laboratory Sciences, Sri Lanka (2019). These texts provide a theoretical framework for understanding laboratory operations, while also offering empirical data specific to the Colombo metropolitan area. The synthesis of these works highlights that the Laboratory Technician is not merely a processor of samples but a pivotal decision-maker in diagnostic accuracy.</w:t>
      </w:r>
    </w:p>
    <w:bookmarkEnd w:id="21"/>
    <w:bookmarkStart w:id="22" w:name="technical"/>
    <w:p>
      <w:pPr>
        <w:pStyle w:val="Heading2"/>
      </w:pPr>
      <w:r>
        <w:t xml:space="preserve">The Technical Expertise Required</w:t>
      </w:r>
    </w:p>
    <w:p>
      <w:pPr>
        <w:pStyle w:val="FirstParagraph"/>
      </w:pPr>
      <w:r>
        <w:t xml:space="preserve">In Colombo, as in most global capitals, laboratories handle high volumes of diverse tests ranging from routine hematology to complex molecular diagnostics for emerging infectious diseases. According to Jayatilleke (2018), the modern Laboratory Technician must possess a dual competency: technical mastery of equipment and an acute understanding of biological variability. The texts emphasize that technicians in Colombo often operate in environments with fluctuating power supplies and varying reagent quality. Therefore, the ability to troubleshoot equipment independently is as crucial as interpreting results. This adaptability distinguishes the experienced technician from a novice, ensuring continuity of care even during resource constraints common in public sector hospitals like the National Hospital of Sri Lanka.</w:t>
      </w:r>
    </w:p>
    <w:bookmarkEnd w:id="22"/>
    <w:bookmarkStart w:id="23" w:name="regulatory"/>
    <w:p>
      <w:pPr>
        <w:pStyle w:val="Heading2"/>
      </w:pPr>
      <w:r>
        <w:t xml:space="preserve">Regulatory Compliance and Quality Assurance</w:t>
      </w:r>
    </w:p>
    <w:p>
      <w:pPr>
        <w:pStyle w:val="FirstParagraph"/>
      </w:pPr>
      <w:r>
        <w:t xml:space="preserve">A significant portion of Perera’s (2020) work focuses on Quality Assurance (QA). In Sri Lanka, Colombo serves as the hub for both government and private laboratory services. The distinction between these two sectors presents unique challenges for technicians. While private labs may have access to newer automated systems, public labs in Colombo face higher patient loads with limited staffing ratios. The book report notes that adherence to ISO 15189 standards is increasingly mandatory for accreditation in Colombo’s competitive healthcare market. Laboratory Technicians are the primary agents responsible for maintaining these standards through daily calibration, control sample analysis, and meticulous record-keeping. Failure to maintain these protocols can lead to misdiagnosis, which carries severe legal and ethical repercussions in the Sri Lankan context.</w:t>
      </w:r>
    </w:p>
    <w:bookmarkEnd w:id="23"/>
    <w:bookmarkStart w:id="24" w:name="ethical"/>
    <w:p>
      <w:pPr>
        <w:pStyle w:val="Heading2"/>
      </w:pPr>
      <w:r>
        <w:t xml:space="preserve">The Ethical Dimension</w:t>
      </w:r>
    </w:p>
    <w:p>
      <w:pPr>
        <w:pStyle w:val="FirstParagraph"/>
      </w:pPr>
      <w:r>
        <w:t xml:space="preserve">Beyond technical skills, ethics play a profound role in the practice of Laboratory Technicians in Colombo. Jayatilleke (2018) dedicates considerable space to patient confidentiality and data integrity. In a close-knit society like Colombo, where professional networks are tight, the temptation to share sensitive health information informally can be strong. The texts argue that strict ethical boundaries protect both the patient’s dignity and the technician’s professional license. Furthermore, technicians often face pressure from physicians for rapid results during emergencies in Colombo’s busy emergency departments. Balancing speed with accuracy is an ethical imperative discussed extensively in these materials, highlighting that a rushed result is worse than a delayed one if it compromises accuracy.</w:t>
      </w:r>
    </w:p>
    <w:bookmarkEnd w:id="24"/>
    <w:bookmarkStart w:id="25" w:name="education"/>
    <w:p>
      <w:pPr>
        <w:pStyle w:val="Heading2"/>
      </w:pPr>
      <w:r>
        <w:t xml:space="preserve">Educational Pathways and Professional Development</w:t>
      </w:r>
    </w:p>
    <w:p>
      <w:pPr>
        <w:pStyle w:val="FirstParagraph"/>
      </w:pPr>
      <w:r>
        <w:t xml:space="preserve">The third key source, the Institute of Medical Laboratory Sciences guidelines (2019), outlines the rigorous educational requirements for practicing in Sri Lanka. Candidates must complete a recognized Bachelor’s degree and undergo practical training internships, often in major Colombo hospitals such as Lady Ridgeway Hospital or Colombo General Hospital. The report emphasizes that continuous professional development is not optional but necessary due to the rapid advancement of diagnostic technology. Technicians who fail to engage in ongoing education risk becoming obsolete in a field where automation and AI-assisted diagnostics are rapidly changing the workflow.</w:t>
      </w:r>
    </w:p>
    <w:bookmarkEnd w:id="25"/>
    <w:bookmarkStart w:id="26" w:name="challenges"/>
    <w:p>
      <w:pPr>
        <w:pStyle w:val="Heading2"/>
      </w:pPr>
      <w:r>
        <w:t xml:space="preserve">Challenges Specific to Sri Lanka, Colombo</w:t>
      </w:r>
    </w:p>
    <w:p>
      <w:pPr>
        <w:pStyle w:val="FirstParagraph"/>
      </w:pPr>
      <w:r>
        <w:t xml:space="preserve">Despite advancements, several challenges persist for Laboratory Technicians in Colombo. Supply chain disruptions have been a recurring theme, affecting the availability of reagents and consumables. Technicians must often improvise or prioritize tests based on criticality rather than routine schedules. Additionally, brain drain remains a significant issue; many skilled technicians migrate abroad for better opportunities, leaving gaps in expertise within Colombo’s institutions. The reviewed texts suggest that strengthening local mentorship programs and improving working conditions are essential strategies to retain talent in the Sri Lankan healthcare system.</w:t>
      </w:r>
    </w:p>
    <w:bookmarkEnd w:id="26"/>
    <w:bookmarkStart w:id="27" w:name="conclusion"/>
    <w:p>
      <w:pPr>
        <w:pStyle w:val="Heading2"/>
      </w:pPr>
      <w:r>
        <w:t xml:space="preserve">Conclusion</w:t>
      </w:r>
    </w:p>
    <w:p>
      <w:pPr>
        <w:pStyle w:val="FirstParagraph"/>
      </w:pPr>
      <w:r>
        <w:t xml:space="preserve">In conclusion, the role of the Laboratory Technician in Sri Lanka, particularly in Colombo, is multifaceted and critically important. As evidenced by the analyzed literature, this profession requires a blend of technical precision, ethical integrity, and adaptive resilience. The Laboratory Technician acts as the backbone of diagnostic medicine ensuring that physicians receive accurate data upon which life-saving decisions are made. As healthcare in Colombo continues to evolve towards more sophisticated diagnostics, the importance of well-trained and ethically grounded Laboratory Technicians will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Laboratory Technician in Sri Lanka, Colombo</dc:title>
  <dc:creator/>
  <dc:language>en</dc:language>
  <cp:keywords/>
  <dcterms:created xsi:type="dcterms:W3CDTF">2026-07-29T10:35:11Z</dcterms:created>
  <dcterms:modified xsi:type="dcterms:W3CDTF">2026-07-29T10:35:11Z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