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cc37a2fe6e4f8d99df1762503bf66f97c0adad2"/>
    <w:p>
      <w:pPr>
        <w:pStyle w:val="Heading1"/>
      </w:pPr>
      <w:r>
        <w:t xml:space="preserve">A Critical Examination of Legal Practice and Social Dynamics in Brazil Rio de Janeiro</w:t>
      </w:r>
    </w:p>
    <w:p>
      <w:pPr>
        <w:pStyle w:val="FirstParagraph"/>
      </w:pPr>
      <w:r>
        <w:rPr>
          <w:bCs/>
          <w:b/>
        </w:rPr>
        <w:t xml:space="preserve">Date:</w:t>
      </w:r>
      <w:r>
        <w:t xml:space="preserve"> </w:t>
      </w:r>
      <w:r>
        <w:t xml:space="preserve">October 26, 2023</w:t>
      </w:r>
      <w:r>
        <w:br/>
      </w:r>
      <w:r>
        <w:rPr>
          <w:bCs/>
          <w:b/>
        </w:rPr>
        <w:t xml:space="preserve">Analyzed Subject:</w:t>
      </w:r>
      <w:r>
        <w:t xml:space="preserve">The Professional Landscape of the Lawyer within the Jurisdiction of Brazil Rio de Janeiro</w:t>
      </w:r>
    </w:p>
    <w:bookmarkStart w:id="20" w:name="Xcc9cb6a86fb8455230b9c6b2183a4c6e2066ddb"/>
    <w:p>
      <w:pPr>
        <w:pStyle w:val="Heading2"/>
      </w:pPr>
      <w:r>
        <w:t xml:space="preserve">Introduction: The Intersection of Law and Geography</w:t>
      </w:r>
    </w:p>
    <w:p>
      <w:pPr>
        <w:pStyle w:val="FirstParagraph"/>
      </w:pPr>
      <w:r>
        <w:t xml:space="preserve">To understand the contemporary legal landscape in Brazil, one cannot separate it from its geographical and cultural context. This report serves as a comprehensive analysis regarding the role, challenges, and evolution of the</w:t>
      </w:r>
      <w:r>
        <w:t xml:space="preserve"> </w:t>
      </w:r>
      <w:r>
        <w:rPr>
          <w:bCs/>
          <w:b/>
        </w:rPr>
        <w:t xml:space="preserve">Lawyer</w:t>
      </w:r>
      <w:r>
        <w:t xml:space="preserve"> </w:t>
      </w:r>
      <w:r>
        <w:t xml:space="preserve">profession specifically within</w:t>
      </w:r>
      <w:r>
        <w:t xml:space="preserve"> </w:t>
      </w:r>
      <w:r>
        <w:rPr>
          <w:bCs/>
          <w:b/>
        </w:rPr>
        <w:t xml:space="preserve">Brazil Rio de Janeiro</w:t>
      </w:r>
      <w:r>
        <w:t xml:space="preserve">. While legal statutes are national in scope under the Brazilian Civil Code and the Federal Constitution of 1988, their application is deeply influenced by local socio-economic realities. Rio de Janeiro, often referred to as "The Marvelous City," presents a unique paradox for legal practitioners. It is a hub of high finance, cultural heritage, and international tourism that sits adjacent to some of the most complex social disparities in the world. This book report explores how the identity of a</w:t>
      </w:r>
      <w:r>
        <w:t xml:space="preserve"> </w:t>
      </w:r>
      <w:r>
        <w:rPr>
          <w:bCs/>
          <w:b/>
        </w:rPr>
        <w:t xml:space="preserve">Lawyer</w:t>
      </w:r>
      <w:r>
        <w:t xml:space="preserve"> </w:t>
      </w:r>
      <w:r>
        <w:t xml:space="preserve">in this specific region is shaped by these dualities, offering insights into justice accessibility, corporate defense strategies for tourists and expatriates, and public interest litigation amidst urban complexity.</w:t>
      </w:r>
    </w:p>
    <w:bookmarkEnd w:id="20"/>
    <w:bookmarkStart w:id="21" w:name="X7e319041807a2ea3364bbacc411300a38dacedb"/>
    <w:p>
      <w:pPr>
        <w:pStyle w:val="Heading2"/>
      </w:pPr>
      <w:r>
        <w:t xml:space="preserve">The Dual Reality: Corporate Law vs. Social Justice</w:t>
      </w:r>
    </w:p>
    <w:p>
      <w:pPr>
        <w:pStyle w:val="FirstParagraph"/>
      </w:pPr>
      <w:r>
        <w:t xml:space="preserve">The professional life of a</w:t>
      </w:r>
      <w:r>
        <w:t xml:space="preserve"> </w:t>
      </w:r>
      <w:r>
        <w:rPr>
          <w:bCs/>
          <w:b/>
        </w:rPr>
        <w:t xml:space="preserve">Lawyer</w:t>
      </w:r>
      <w:r>
        <w:t xml:space="preserve"> </w:t>
      </w:r>
      <w:r>
        <w:t xml:space="preserve">in</w:t>
      </w:r>
      <w:r>
        <w:t xml:space="preserve"> </w:t>
      </w:r>
      <w:r>
        <w:rPr>
          <w:bCs/>
          <w:b/>
        </w:rPr>
        <w:t xml:space="preserve">Brazil Rio de Janeiro</w:t>
      </w:r>
      <w:r>
        <w:t xml:space="preserve"> </w:t>
      </w:r>
      <w:r>
        <w:t xml:space="preserve">is often bifurcated into two distinct worlds. On one side lies the corporate sector, heavily concentrated in the upscale neighborhoods such as Leblon and Ipanema. Here, lawyers engage with multinational corporations involved in oil and gas, shipping, and tourism infrastructure projects tied to the state’s economic engine. The book emphasizes that for a</w:t>
      </w:r>
      <w:r>
        <w:t xml:space="preserve"> </w:t>
      </w:r>
      <w:r>
        <w:rPr>
          <w:bCs/>
          <w:b/>
        </w:rPr>
        <w:t xml:space="preserve">Lawyer</w:t>
      </w:r>
      <w:r>
        <w:t xml:space="preserve"> </w:t>
      </w:r>
      <w:r>
        <w:t xml:space="preserve">practicing in this sphere within</w:t>
      </w:r>
      <w:r>
        <w:t xml:space="preserve"> </w:t>
      </w:r>
      <w:r>
        <w:rPr>
          <w:bCs/>
          <w:b/>
        </w:rPr>
        <w:t xml:space="preserve">Brazil Rio de Janeiro</w:t>
      </w:r>
      <w:r>
        <w:t xml:space="preserve">, fluency not only in Portuguese but also an understanding of international commercial law is paramount due to the city's global connectivity.</w:t>
      </w:r>
      <w:r>
        <w:t xml:space="preserve"> </w:t>
      </w:r>
      <w:r>
        <w:t xml:space="preserve">Conversely, on the other side of the coin is the reality of *favelas* and marginalized communities where access to justice remains a struggle. The report highlights that many</w:t>
      </w:r>
      <w:r>
        <w:t xml:space="preserve"> </w:t>
      </w:r>
      <w:r>
        <w:rPr>
          <w:bCs/>
          <w:b/>
        </w:rPr>
        <w:t xml:space="preserve">Lawyer</w:t>
      </w:r>
      <w:r>
        <w:t xml:space="preserve"> </w:t>
      </w:r>
      <w:r>
        <w:t xml:space="preserve">practitioners in this region are committed to public interest law, fighting for housing rights, labor protections for informal workers, and community safety. This duality defines the ethical burden placed on every</w:t>
      </w:r>
      <w:r>
        <w:t xml:space="preserve"> </w:t>
      </w:r>
      <w:r>
        <w:rPr>
          <w:bCs/>
          <w:b/>
        </w:rPr>
        <w:t xml:space="preserve">Lawyer</w:t>
      </w:r>
      <w:r>
        <w:t xml:space="preserve"> </w:t>
      </w:r>
      <w:r>
        <w:t xml:space="preserve">operating in the state capital of Rio. The text argues that a true understanding of the legal system requires acknowledging both the marble halls of justice at Praça da República and the makeshift tribunals found in community centers within steep hillside neighborhoods.</w:t>
      </w:r>
    </w:p>
    <w:bookmarkEnd w:id="21"/>
    <w:bookmarkStart w:id="22" w:name="Xd12a162e0ac6dfb656be1e824b185324d2d24f0"/>
    <w:p>
      <w:pPr>
        <w:pStyle w:val="Heading2"/>
      </w:pPr>
      <w:r>
        <w:t xml:space="preserve">Navigating Bureaucracy and Judicial Efficiency</w:t>
      </w:r>
    </w:p>
    <w:p>
      <w:pPr>
        <w:pStyle w:val="FirstParagraph"/>
      </w:pPr>
      <w:r>
        <w:t xml:space="preserve">A significant portion of this report is dedicated to analyzing procedural inefficiencies, a common critique in legal literature concerning</w:t>
      </w:r>
      <w:r>
        <w:t xml:space="preserve"> </w:t>
      </w:r>
      <w:r>
        <w:rPr>
          <w:bCs/>
          <w:b/>
        </w:rPr>
        <w:t xml:space="preserve">Brazil Rio de Janeiro</w:t>
      </w:r>
      <w:r>
        <w:t xml:space="preserve">. The courts here are often overwhelmed, leading to delayed justice. For the modern</w:t>
      </w:r>
      <w:r>
        <w:t xml:space="preserve"> </w:t>
      </w:r>
      <w:r>
        <w:rPr>
          <w:bCs/>
          <w:b/>
        </w:rPr>
        <w:t xml:space="preserve">Lawyer</w:t>
      </w:r>
      <w:r>
        <w:t xml:space="preserve">, patience and strategic litigation planning are essential skills. The document details how Brazilian laws, while robust on paper regarding human rights and consumer protection, face implementation hurdles in the fast-paced environment of Rio de Janeiro.</w:t>
      </w:r>
      <w:r>
        <w:t xml:space="preserve"> </w:t>
      </w:r>
      <w:r>
        <w:t xml:space="preserve">The book notes that corruption scandals, which have periodically rocked Brazil’s political landscape including specific instances involving state officials in</w:t>
      </w:r>
      <w:r>
        <w:t xml:space="preserve"> </w:t>
      </w:r>
      <w:r>
        <w:rPr>
          <w:bCs/>
          <w:b/>
        </w:rPr>
        <w:t xml:space="preserve">Brazil Rio de Janeiro</w:t>
      </w:r>
      <w:r>
        <w:t xml:space="preserve">, have necessitated a new breed of compliance-focused legal professionals. Consequently, the demand for lawyers specialized in anti-corruption measures and regulatory compliance has surged. This shift reflects a broader trend where the reputation of the</w:t>
      </w:r>
      <w:r>
        <w:t xml:space="preserve"> </w:t>
      </w:r>
      <w:r>
        <w:rPr>
          <w:bCs/>
          <w:b/>
        </w:rPr>
        <w:t xml:space="preserve">Lawyer</w:t>
      </w:r>
      <w:r>
        <w:t xml:space="preserve"> </w:t>
      </w:r>
      <w:r>
        <w:t xml:space="preserve">is increasingly tied to transparency and integrity, serving as a necessary counterbalance to systemic inefficiencies.</w:t>
      </w:r>
    </w:p>
    <w:bookmarkEnd w:id="22"/>
    <w:bookmarkStart w:id="23" w:name="the-lawyer-as-cultural-interpreter"/>
    <w:p>
      <w:pPr>
        <w:pStyle w:val="Heading2"/>
      </w:pPr>
      <w:r>
        <w:t xml:space="preserve">The Lawyer as Cultural Interpreter</w:t>
      </w:r>
    </w:p>
    <w:p>
      <w:pPr>
        <w:pStyle w:val="FirstParagraph"/>
      </w:pPr>
      <w:r>
        <w:t xml:space="preserve">Beyond statutes and courtrooms, this report posits that a successful</w:t>
      </w:r>
      <w:r>
        <w:t xml:space="preserve"> </w:t>
      </w:r>
      <w:r>
        <w:rPr>
          <w:bCs/>
          <w:b/>
        </w:rPr>
        <w:t xml:space="preserve">Lawyer</w:t>
      </w:r>
      <w:r>
        <w:t xml:space="preserve"> </w:t>
      </w:r>
      <w:r>
        <w:t xml:space="preserve">in</w:t>
      </w:r>
      <w:r>
        <w:t xml:space="preserve"> </w:t>
      </w:r>
      <w:r>
        <w:rPr>
          <w:bCs/>
          <w:b/>
        </w:rPr>
        <w:t xml:space="preserve">Brazil Rio de Janeiro</w:t>
      </w:r>
      <w:r>
        <w:t xml:space="preserve"> </w:t>
      </w:r>
      <w:r>
        <w:t xml:space="preserve">must act as a cultural interpreter. The concept of "jeitinho brasileiro" (the Brazilian way of doing things) often clashes with strict legal formalism. Understanding when to navigate around rigid bureaucracy and when to enforce the letter of the law is a nuanced art form practiced by veteran attorneys in the region.</w:t>
      </w:r>
      <w:r>
        <w:t xml:space="preserve"> </w:t>
      </w:r>
      <w:r>
        <w:t xml:space="preserve">Furthermore, the report discusses specific challenges related to tourism and real estate in Rio de Janeiro. With millions of visitors annually, including during events like Carnival,</w:t>
      </w:r>
      <w:r>
        <w:t xml:space="preserve"> </w:t>
      </w:r>
      <w:r>
        <w:rPr>
          <w:bCs/>
          <w:b/>
        </w:rPr>
        <w:t xml:space="preserve">Lawyer</w:t>
      </w:r>
      <w:r>
        <w:t xml:space="preserve"> </w:t>
      </w:r>
      <w:r>
        <w:t xml:space="preserve">professionals specializing in immigration law and international dispute resolution play a critical role. They assist foreign nationals involved in accidents or commercial disputes, ensuring that local laws are applied fairly to non-citizens. This global-facing aspect of legal practice distinguishes the Rio de Janeiro bar from more insular regional practices elsewhere.</w:t>
      </w:r>
    </w:p>
    <w:bookmarkEnd w:id="23"/>
    <w:bookmarkStart w:id="24" w:name="education-and-professional-development"/>
    <w:p>
      <w:pPr>
        <w:pStyle w:val="Heading2"/>
      </w:pPr>
      <w:r>
        <w:t xml:space="preserve">Education and Professional Development</w:t>
      </w:r>
    </w:p>
    <w:p>
      <w:pPr>
        <w:pStyle w:val="FirstParagraph"/>
      </w:pPr>
      <w:r>
        <w:t xml:space="preserve">The quality of legal training in</w:t>
      </w:r>
      <w:r>
        <w:t xml:space="preserve"> </w:t>
      </w:r>
      <w:r>
        <w:rPr>
          <w:bCs/>
          <w:b/>
        </w:rPr>
        <w:t xml:space="preserve">Brazil Rio de Janeiro</w:t>
      </w:r>
      <w:r>
        <w:t xml:space="preserve"> </w:t>
      </w:r>
      <w:r>
        <w:t xml:space="preserve">is also a focal point of this analysis. Prominent institutions such as the Federal University of Rio de Janeiro (UFRJ) and Getulio Vargas Foundation (FGV) produce many of the leading lawyers in the country. However, the book argues that while academic theory is strong, practical training must better equip</w:t>
      </w:r>
      <w:r>
        <w:t xml:space="preserve"> </w:t>
      </w:r>
      <w:r>
        <w:rPr>
          <w:bCs/>
          <w:b/>
        </w:rPr>
        <w:t xml:space="preserve">Lawyer</w:t>
      </w:r>
      <w:r>
        <w:t xml:space="preserve"> </w:t>
      </w:r>
      <w:r>
        <w:t xml:space="preserve">students for the harsh realities of practicing law in a city with high inequality. There is a growing call for clinical legal education programs where law students work directly with communities in</w:t>
      </w:r>
      <w:r>
        <w:t xml:space="preserve"> </w:t>
      </w:r>
      <w:r>
        <w:rPr>
          <w:bCs/>
          <w:b/>
        </w:rPr>
        <w:t xml:space="preserve">Brazil Rio de Janeiro</w:t>
      </w:r>
      <w:r>
        <w:t xml:space="preserve">, bridging the gap between academic knowledge and social reality.</w:t>
      </w:r>
    </w:p>
    <w:bookmarkEnd w:id="24"/>
    <w:bookmarkStart w:id="25" w:name="Xc4332eb5c1faca92944081bcef897e75b5bac9a"/>
    <w:p>
      <w:pPr>
        <w:pStyle w:val="Heading2"/>
      </w:pPr>
      <w:r>
        <w:t xml:space="preserve">Conclusion: The Evolving Identity of Legal Practice</w:t>
      </w:r>
    </w:p>
    <w:p>
      <w:pPr>
        <w:pStyle w:val="FirstParagraph"/>
      </w:pPr>
      <w:r>
        <w:t xml:space="preserve">In conclusion, this book report underscores that the profession of a</w:t>
      </w:r>
      <w:r>
        <w:t xml:space="preserve"> </w:t>
      </w:r>
      <w:r>
        <w:rPr>
          <w:bCs/>
          <w:b/>
        </w:rPr>
        <w:t xml:space="preserve">Lawyer</w:t>
      </w:r>
      <w:r>
        <w:t xml:space="preserve"> </w:t>
      </w:r>
      <w:r>
        <w:t xml:space="preserve">in</w:t>
      </w:r>
      <w:r>
        <w:t xml:space="preserve"> </w:t>
      </w:r>
      <w:r>
        <w:rPr>
          <w:bCs/>
          <w:b/>
        </w:rPr>
        <w:t xml:space="preserve">Brazil Rio de Janeiro</w:t>
      </w:r>
      <w:r>
        <w:t xml:space="preserve"> </w:t>
      </w:r>
      <w:r>
        <w:t xml:space="preserve">is not merely about applying laws but about navigating a complex social fabric. The city’s unique blend of wealth and poverty, tradition and modernity, creates a dynamic environment where legal professionals must be adaptable, ethically grounded, and culturally aware.</w:t>
      </w:r>
      <w:r>
        <w:t xml:space="preserve"> </w:t>
      </w:r>
      <w:r>
        <w:t xml:space="preserve">The role of the</w:t>
      </w:r>
      <w:r>
        <w:t xml:space="preserve"> </w:t>
      </w:r>
      <w:r>
        <w:rPr>
          <w:bCs/>
          <w:b/>
        </w:rPr>
        <w:t xml:space="preserve">Lawyer</w:t>
      </w:r>
      <w:r>
        <w:t xml:space="preserve"> </w:t>
      </w:r>
      <w:r>
        <w:t xml:space="preserve">extends beyond representation; it encompasses advocacy for systemic change within</w:t>
      </w:r>
      <w:r>
        <w:t xml:space="preserve"> </w:t>
      </w:r>
      <w:r>
        <w:rPr>
          <w:bCs/>
          <w:b/>
        </w:rPr>
        <w:t xml:space="preserve">Brazil Rio de Janeiro</w:t>
      </w:r>
      <w:r>
        <w:t xml:space="preserve">. Whether representing a multinational corporation or an individual seeking basic civil rights, the lawyer serves as a crucial mediator between the state and its citizens. As Brazil continues to grapple with economic fluctuations and social reforms, the legal community in Rio remains at the forefront of defending justice, proving that despite bureaucratic hurdles and social challenges, the rule of law remains an aspirational goal worth fighting for. This document serves as both a guide for those studying international law and a reflection on how geography profoundly influences professional practice in</w:t>
      </w:r>
      <w:r>
        <w:t xml:space="preserve"> </w:t>
      </w:r>
      <w:r>
        <w:rPr>
          <w:bCs/>
          <w:b/>
        </w:rPr>
        <w:t xml:space="preserve">Brazil Rio de Janeiro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Contemporary Brazil Rio de Janeiro</dc:title>
  <dc:creator/>
  <dc:language>en</dc:language>
  <cp:keywords/>
  <dcterms:created xsi:type="dcterms:W3CDTF">2026-07-29T15:36:06Z</dcterms:created>
  <dcterms:modified xsi:type="dcterms:W3CDTF">2026-07-29T15:36:06Z</dcterms:modified>
</cp:coreProperties>
</file>

<file path=docProps/custom.xml><?xml version="1.0" encoding="utf-8"?>
<Properties xmlns="http://schemas.openxmlformats.org/officeDocument/2006/custom-properties" xmlns:vt="http://schemas.openxmlformats.org/officeDocument/2006/docPropsVTypes"/>
</file>