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China</w:t>
      </w:r>
      <w:r>
        <w:t xml:space="preserve"> </w:t>
      </w:r>
      <w:r>
        <w:t xml:space="preserve">Shanghai</w:t>
      </w:r>
    </w:p>
    <w:bookmarkStart w:id="29" w:name="Xdf9b8d0d087cb02ce4fb691784f1cee53f6fb0e"/>
    <w:p>
      <w:pPr>
        <w:pStyle w:val="Heading1"/>
      </w:pPr>
      <w:r>
        <w:t xml:space="preserve">Book Report: The Modern Lawyer in the Context of China Shanghai</w:t>
      </w:r>
    </w:p>
    <w:p>
      <w:pPr>
        <w:pStyle w:val="FirstParagraph"/>
      </w:pPr>
      <w:r>
        <w:rPr>
          <w:bCs/>
          <w:b/>
        </w:rPr>
        <w:t xml:space="preserve">Date:</w:t>
      </w:r>
      <w:r>
        <w:t xml:space="preserve"> </w:t>
      </w:r>
      <w:r>
        <w:t xml:space="preserve">October 26, 2023</w:t>
      </w:r>
    </w:p>
    <w:p>
      <w:pPr>
        <w:pStyle w:val="BodyText"/>
      </w:pPr>
      <w:r>
        <w:rPr>
          <w:bCs/>
          <w:b/>
        </w:rPr>
        <w:t xml:space="preserve">Status:</w:t>
      </w:r>
    </w:p>
    <w:p>
      <w:pPr>
        <w:pStyle w:val="BodyText"/>
      </w:pPr>
      <w:r>
        <w:rPr>
          <w:iCs/>
          <w:i/>
        </w:rPr>
        <w:t xml:space="preserve">[Text truncated due to length constraint]...</w:t>
      </w:r>
    </w:p>
    <w:p>
      <w:pPr>
        <w:pStyle w:val="BodyText"/>
      </w:pPr>
      <w:r>
        <w:t xml:space="preserve">This document serves as a comprehensive Book Report analyzing the evolving role of the</w:t>
      </w:r>
      <w:r>
        <w:t xml:space="preserve"> </w:t>
      </w:r>
      <w:r>
        <w:t xml:space="preserve">Lawyer</w:t>
      </w:r>
      <w:r>
        <w:t xml:space="preserve"> </w:t>
      </w:r>
      <w:r>
        <w:t xml:space="preserve">within the specific legal and cultural ecosystem of</w:t>
      </w:r>
      <w:r>
        <w:t xml:space="preserve"> </w:t>
      </w:r>
      <w:r>
        <w:t xml:space="preserve">China Shanghai</w:t>
      </w:r>
      <w:r>
        <w:t xml:space="preserve">. In recent decades, Shanghai has transformed from a historic colonial port into one of the most dynamic financial and legal hubs in Asia. Consequently, understanding how a modern lawyer operates in this context requires more than just knowledge of statutes; it demands an appreciation for the unique interplay between Chinese civil law traditions, international commercial practices, and the rapid regulatory shifts characteristic of Shanghai’s market economy.</w:t>
      </w:r>
    </w:p>
    <w:bookmarkStart w:id="20" w:name="introduction-the-unique-legal-landscape"/>
    <w:p>
      <w:pPr>
        <w:pStyle w:val="Heading2"/>
      </w:pPr>
      <w:r>
        <w:t xml:space="preserve">1. Introduction: The Unique Legal Landscape</w:t>
      </w:r>
    </w:p>
    <w:p>
      <w:pPr>
        <w:pStyle w:val="FirstParagraph"/>
      </w:pPr>
      <w:r>
        <w:t xml:space="preserve">To understand the</w:t>
      </w:r>
      <w:r>
        <w:t xml:space="preserve"> </w:t>
      </w:r>
      <w:r>
        <w:t xml:space="preserve">Lawyer</w:t>
      </w:r>
      <w:r>
        <w:t xml:space="preserve"> </w:t>
      </w:r>
      <w:r>
        <w:t xml:space="preserve">in</w:t>
      </w:r>
      <w:r>
        <w:t xml:space="preserve"> </w:t>
      </w:r>
      <w:r>
        <w:t xml:space="preserve">China Shanghai</w:t>
      </w:r>
      <w:r>
        <w:t xml:space="preserve">, one must first recognize that China operates under a civil law system, which differs significantly from the common law systems found in many Western jurisdictions. In Shanghai, this is further complicated by its status as a Special Economic Zone pilot and a global financial center. The legal framework here is not static; it is responsive to economic pressures and state policy goals. This report argues that the contemporary lawyer in Shanghai must function not merely as an advocate, but as a strategic advisor who navigates the complex intersection of local governance and international compliance.</w:t>
      </w:r>
    </w:p>
    <w:bookmarkEnd w:id="20"/>
    <w:bookmarkStart w:id="21" w:name="X36e0128a3021fb3bdc86220d0cdd642ba47a011"/>
    <w:p>
      <w:pPr>
        <w:pStyle w:val="Heading2"/>
      </w:pPr>
      <w:r>
        <w:t xml:space="preserve">2. The Evolution of the Legal Profession in Shanghai</w:t>
      </w:r>
    </w:p>
    <w:p>
      <w:pPr>
        <w:pStyle w:val="FirstParagraph"/>
      </w:pPr>
      <w:r>
        <w:t xml:space="preserve">The history of legal practice in</w:t>
      </w:r>
      <w:r>
        <w:t xml:space="preserve"> </w:t>
      </w:r>
      <w:r>
        <w:t xml:space="preserve">China Shanghai</w:t>
      </w:r>
      <w:r>
        <w:t xml:space="preserve"> </w:t>
      </w:r>
      <w:r>
        <w:t xml:space="preserve">is deeply intertwined with its economic reforms. Following the opening-up policies, there was a surge in demand for legal expertise to facilitate foreign investment and cross-border trade. Early lawyers often served as mere bridges for translation and basic contract validation. However, today’s lawyer in Shanghai plays a far more sophisticated role.</w:t>
      </w:r>
    </w:p>
    <w:p>
      <w:pPr>
        <w:pStyle w:val="BodyText"/>
      </w:pPr>
      <w:r>
        <w:t xml:space="preserve">Modern legal firms in Shanghai’s Lujiazui financial district deal with complex mergers and acquisitions, intellectual property protection, and cross-border litigation. The professionalization of the bar has led to a rise in boutique firms specializing in niche areas such as data privacy (crucial under China’s new Data Security Law) or environmental compliance. For any</w:t>
      </w:r>
      <w:r>
        <w:t xml:space="preserve"> </w:t>
      </w:r>
      <w:r>
        <w:t xml:space="preserve">Lawyer</w:t>
      </w:r>
      <w:r>
        <w:t xml:space="preserve"> </w:t>
      </w:r>
      <w:r>
        <w:t xml:space="preserve">practicing in this region, staying abreast of these regulatory changes is not optional; it is the cornerstone of professional survival.</w:t>
      </w:r>
    </w:p>
    <w:bookmarkEnd w:id="21"/>
    <w:bookmarkStart w:id="25" w:name="key-challenges-for-the-modern-lawyer"/>
    <w:p>
      <w:pPr>
        <w:pStyle w:val="Heading2"/>
      </w:pPr>
      <w:r>
        <w:t xml:space="preserve">3. Key Challenges for the Modern Lawyer</w:t>
      </w:r>
    </w:p>
    <w:bookmarkStart w:id="22" w:name="X4281c8e8b237a7049404a68a7e19f3fe8e9e155"/>
    <w:p>
      <w:pPr>
        <w:pStyle w:val="Heading3"/>
      </w:pPr>
      <w:r>
        <w:t xml:space="preserve">A. Regulatory Complexity and Policy Alignment</w:t>
      </w:r>
    </w:p>
    <w:p>
      <w:pPr>
        <w:pStyle w:val="FirstParagraph"/>
      </w:pPr>
      <w:r>
        <w:t xml:space="preserve">In</w:t>
      </w:r>
      <w:r>
        <w:t xml:space="preserve"> </w:t>
      </w:r>
      <w:r>
        <w:t xml:space="preserve">China Shanghai</w:t>
      </w:r>
      <w:r>
        <w:t xml:space="preserve">, laws often work in tandem with broader political directives. A</w:t>
      </w:r>
      <w:r>
        <w:t xml:space="preserve"> </w:t>
      </w:r>
      <w:r>
        <w:t xml:space="preserve">Lawyer</w:t>
      </w:r>
      <w:r>
        <w:t xml:space="preserve"> </w:t>
      </w:r>
      <w:r>
        <w:t xml:space="preserve">must understand not only the letter of the law but also the spirit of government policy. For instance, regulations regarding foreign investment have shifted frequently to align with national security concerns and industrial upgrading goals. Lawyers must provide advice that ensures client compliance while anticipating potential regulatory crackdowns or incentives.</w:t>
      </w:r>
    </w:p>
    <w:bookmarkEnd w:id="22"/>
    <w:bookmarkStart w:id="23" w:name="b.-cultural-nuances-and-guanxi"/>
    <w:p>
      <w:pPr>
        <w:pStyle w:val="Heading3"/>
      </w:pPr>
      <w:r>
        <w:t xml:space="preserve">B. Cultural Nuances and "Guanxi"</w:t>
      </w:r>
    </w:p>
    <w:p>
      <w:pPr>
        <w:pStyle w:val="FirstParagraph"/>
      </w:pPr>
      <w:r>
        <w:t xml:space="preserve">While Shanghai is highly internationalized, the concept of *Guanxi* (networks/relationships) remains pertinent in legal contexts. Building trust with local courts, administrative bodies, and counterparts often requires a nuanced understanding of interpersonal dynamics. A lawyer who relies solely on rigid legal arguments without considering these cultural undercurrents may find their advocacy less effective. The modern Shanghai lawyer must balance Western-style adversarial or transactional efficiency with Chinese relational harmony.</w:t>
      </w:r>
    </w:p>
    <w:bookmarkEnd w:id="23"/>
    <w:bookmarkStart w:id="24" w:name="X97f4a8485e1b77613a2623c79a9f4ce8029304e"/>
    <w:p>
      <w:pPr>
        <w:pStyle w:val="Heading3"/>
      </w:pPr>
      <w:r>
        <w:t xml:space="preserve">C. Intellectual Property (IP) and Technology</w:t>
      </w:r>
    </w:p>
    <w:p>
      <w:pPr>
        <w:pStyle w:val="FirstParagraph"/>
      </w:pPr>
      <w:r>
        <w:t xml:space="preserve">Shanghai is a hub for tech innovation, making IP law critical.</w:t>
      </w:r>
      <w:r>
        <w:t xml:space="preserve"> </w:t>
      </w:r>
      <w:r>
        <w:t xml:space="preserve">Lawyer</w:t>
      </w:r>
      <w:r>
        <w:t xml:space="preserve">s are increasingly involved in patent disputes, software licensing, and anti-counterfeiting measures. The Shanghai Intellectual Property Court has become a model for specialized judicial handling of tech cases. Lawyers here must possess technical literacy to argue effectively before judges who may also be specialists in these fields.</w:t>
      </w:r>
    </w:p>
    <w:bookmarkEnd w:id="24"/>
    <w:bookmarkEnd w:id="25"/>
    <w:bookmarkStart w:id="26" w:name="X54821121eedc309453184b8ce86c4e0efc7d239"/>
    <w:p>
      <w:pPr>
        <w:pStyle w:val="Heading2"/>
      </w:pPr>
      <w:r>
        <w:t xml:space="preserve">4. Ethical Considerations and Professional Integrity</w:t>
      </w:r>
    </w:p>
    <w:p>
      <w:pPr>
        <w:pStyle w:val="FirstParagraph"/>
      </w:pPr>
      <w:r>
        <w:t xml:space="preserve">The role of the</w:t>
      </w:r>
      <w:r>
        <w:t xml:space="preserve"> </w:t>
      </w:r>
      <w:r>
        <w:t xml:space="preserve">Lawyer</w:t>
      </w:r>
      <w:r>
        <w:t xml:space="preserve"> </w:t>
      </w:r>
      <w:r>
        <w:t xml:space="preserve">in</w:t>
      </w:r>
      <w:r>
        <w:t xml:space="preserve"> </w:t>
      </w:r>
      <w:r>
        <w:t xml:space="preserve">China Shanghai</w:t>
      </w:r>
      <w:r>
        <w:t xml:space="preserve"> </w:t>
      </w:r>
      <w:r>
        <w:t xml:space="preserve">is also defined by strict ethical guidelines mandated by the All China Lawyers Association. Unlike some jurisdictions where zealous advocacy might prioritize client interests above all else, Chinese lawyers are expected to uphold socialist rule of law principles. This creates a unique ethical landscape where professional duty, client loyalty, and state compliance must be harmonized. Breaches in these areas can lead to severe professional sanctions and potential criminal liability.</w:t>
      </w:r>
    </w:p>
    <w:bookmarkEnd w:id="26"/>
    <w:bookmarkStart w:id="27" w:name="Xba594456d7e6563d2f57fb640aa814ee43e54da"/>
    <w:p>
      <w:pPr>
        <w:pStyle w:val="Heading2"/>
      </w:pPr>
      <w:r>
        <w:t xml:space="preserve">5. Future Outlook: The Lawyer as a Global Connector</w:t>
      </w:r>
    </w:p>
    <w:p>
      <w:pPr>
        <w:pStyle w:val="FirstParagraph"/>
      </w:pPr>
      <w:r>
        <w:t xml:space="preserve">Looking ahead, the position of the</w:t>
      </w:r>
      <w:r>
        <w:t xml:space="preserve"> </w:t>
      </w:r>
      <w:r>
        <w:t xml:space="preserve">Lawyer</w:t>
      </w:r>
      <w:r>
        <w:t xml:space="preserve"> </w:t>
      </w:r>
      <w:r>
        <w:t xml:space="preserve">in Shanghai is set to become even more pivotal as China continues its Belt and Road Initiative. Lawyers will be required to manage cross-border disputes involving multiple jurisdictions. Furthermore, with Shanghai’s ambition to build an international financial center comparable to New York or London, the demand for lawyers who are fluent not only in legal codes but also in global business etiquette is soaring.</w:t>
      </w:r>
    </w:p>
    <w:p>
      <w:pPr>
        <w:pStyle w:val="BodyText"/>
      </w:pPr>
      <w:r>
        <w:t xml:space="preserve">Education and training for future lawyers in this region must emphasize bilingual capabilities, comparative law studies, and soft skills negotiation. The lawyer of the future in Shanghai will be a hybrid professional: part legal technician, part cultural diplomat, and part strategic risk manager.</w:t>
      </w:r>
    </w:p>
    <w:bookmarkEnd w:id="27"/>
    <w:bookmarkStart w:id="28" w:name="conclusion"/>
    <w:p>
      <w:pPr>
        <w:pStyle w:val="Heading2"/>
      </w:pPr>
      <w:r>
        <w:t xml:space="preserve">6. Conclusion</w:t>
      </w:r>
    </w:p>
    <w:p>
      <w:pPr>
        <w:pStyle w:val="FirstParagraph"/>
      </w:pPr>
      <w:r>
        <w:t xml:space="preserve">In conclusion, this book report highlights that being a</w:t>
      </w:r>
      <w:r>
        <w:t xml:space="preserve"> </w:t>
      </w:r>
      <w:r>
        <w:t xml:space="preserve">Lawyer</w:t>
      </w:r>
      <w:r>
        <w:t xml:space="preserve"> </w:t>
      </w:r>
      <w:r>
        <w:t xml:space="preserve">in</w:t>
      </w:r>
      <w:r>
        <w:t xml:space="preserve"> </w:t>
      </w:r>
      <w:r>
        <w:t xml:space="preserve">China Shanghai</w:t>
      </w:r>
      <w:r>
        <w:t xml:space="preserve"> </w:t>
      </w:r>
      <w:r>
        <w:t xml:space="preserve">is one of the most demanding yet rewarding professions in the legal world. It requires a deep respect for local traditions and laws, coupled with an agile understanding of international standards. As Shanghai continues to evolve as a global metropolis, its legal professionals will remain at the forefront of shaping how law intersects with commerce and society. The successful lawyer is not just one who knows the law, but one who understands the pulse of this unique Chinese city.</w:t>
      </w:r>
    </w:p>
    <w:p>
      <w:r>
        <w:pict>
          <v:rect style="width:0;height:1.5pt" o:hralign="center" o:hrstd="t" o:hr="t"/>
        </w:pict>
      </w:r>
    </w:p>
    <w:p>
      <w:pPr>
        <w:pStyle w:val="FirstParagraph"/>
      </w:pPr>
      <w:r>
        <w:rPr>
          <w:iCs/>
          <w:i/>
        </w:rPr>
        <w:t xml:space="preserve">Note: This report is based on general observations of legal trends in Shanghai and serves as an analytical overview rather than specific legal advice.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China Shanghai</dc:title>
  <dc:creator/>
  <dc:language>en</dc:language>
  <cp:keywords/>
  <dcterms:created xsi:type="dcterms:W3CDTF">2026-07-29T16:59:24Z</dcterms:created>
  <dcterms:modified xsi:type="dcterms:W3CDTF">2026-07-29T16:59:24Z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