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Landscape</w:t>
      </w:r>
      <w:r>
        <w:t xml:space="preserve"> </w:t>
      </w:r>
      <w:r>
        <w:t xml:space="preserve">and</w:t>
      </w:r>
      <w:r>
        <w:t xml:space="preserve"> </w:t>
      </w:r>
      <w:r>
        <w:t xml:space="preserve">Ethical</w:t>
      </w:r>
      <w:r>
        <w:t xml:space="preserve"> </w:t>
      </w:r>
      <w:r>
        <w:t xml:space="preserve">Challenges</w:t>
      </w:r>
      <w:r>
        <w:t xml:space="preserve"> </w:t>
      </w:r>
      <w:r>
        <w:t xml:space="preserve">in</w:t>
      </w:r>
      <w:r>
        <w:t xml:space="preserve"> </w:t>
      </w:r>
      <w:r>
        <w:t xml:space="preserve">Egyptian</w:t>
      </w:r>
      <w:r>
        <w:t xml:space="preserve"> </w:t>
      </w:r>
      <w:r>
        <w:t xml:space="preserve">Cairo</w:t>
      </w:r>
    </w:p>
    <w:bookmarkStart w:id="27" w:name="X5c8562c2d201c34b690ebec81df369c0ecab324"/>
    <w:p>
      <w:pPr>
        <w:pStyle w:val="Heading1"/>
      </w:pPr>
      <w:r>
        <w:t xml:space="preserve">Book Report Analysis: Navigating the Role of a Lawyer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Studies Department</w:t>
      </w:r>
      <w:r>
        <w:br/>
      </w:r>
    </w:p>
    <w:p>
      <w:pPr>
        <w:pStyle w:val="BodyText"/>
      </w:pPr>
      <w:r>
        <w:t xml:space="preserve">Senior Research Associate</w:t>
      </w:r>
      <w:r>
        <w:br/>
      </w:r>
    </w:p>
    <w:p>
      <w:pPr>
        <w:pStyle w:val="BodyText"/>
      </w:pPr>
      <w:r>
        <w:rPr>
          <w:iCs/>
          <w:i/>
        </w:rPr>
        <w:t xml:space="preserve">This document serves as an extensive book report and analytical review regarding the professional conduct, legal frameworks, and cultural nuances that define the role of a lawyer in Egypt Cairo. While no single physical text is cited here, this report synthesizes key literature on Egyptian civil law, comparative legal systems in North Africa, and socio-legal studies focusing on urban judicial practices.</w:t>
      </w:r>
    </w:p>
    <w:bookmarkStart w:id="20" w:name="introduction-the-contextual-foundation"/>
    <w:p>
      <w:pPr>
        <w:pStyle w:val="Heading2"/>
      </w:pPr>
      <w:r>
        <w:t xml:space="preserve">Introduction: The Contextual Foundation</w:t>
      </w:r>
    </w:p>
    <w:p>
      <w:pPr>
        <w:pStyle w:val="FirstParagraph"/>
      </w:pPr>
      <w:r>
        <w:t xml:space="preserve">To understand the mandate of a lawyer in Egypt Cairo, one must first appreciate the unique intersection of historical legacy and modern statutory requirements. The legal landscape in Egypt is not merely a collection of statutes; it is a living organism influenced by Roman law, Islamic jurisprudence (Sharia), and customary practices prevalent in North Africa. For any aspiring or practicing</w:t>
      </w:r>
      <w:r>
        <w:t xml:space="preserve"> </w:t>
      </w:r>
      <w:r>
        <w:rPr>
          <w:bCs/>
          <w:b/>
        </w:rPr>
        <w:t xml:space="preserve">Lawyer</w:t>
      </w:r>
      <w:r>
        <w:t xml:space="preserve">, particularly those situated in the bustling metropolis of</w:t>
      </w:r>
      <w:r>
        <w:t xml:space="preserve"> </w:t>
      </w:r>
      <w:r>
        <w:rPr>
          <w:bCs/>
          <w:b/>
        </w:rPr>
        <w:t xml:space="preserve">Egypt Cairo</w:t>
      </w:r>
      <w:r>
        <w:t xml:space="preserve">, the challenge lies not only in mastering black-letter law but also in navigating the complex social fabric that surrounds it.</w:t>
      </w:r>
    </w:p>
    <w:p>
      <w:pPr>
        <w:pStyle w:val="BodyText"/>
      </w:pPr>
      <w:r>
        <w:t xml:space="preserve">Cairo, as one of the largest cities in Africa and a historic center of learning, hosts a dense concentration of courts, legal firms, and judicial institutions. The environment is fast-paced, competitive, and deeply hierarchical. Therefore this report examines how theoretical legal knowledge translates into practical advocacy within the specific geographic and cultural boundaries of</w:t>
      </w:r>
      <w:r>
        <w:t xml:space="preserve"> </w:t>
      </w:r>
      <w:r>
        <w:rPr>
          <w:bCs/>
          <w:b/>
        </w:rPr>
        <w:t xml:space="preserve">Egypt Cairo</w:t>
      </w:r>
      <w:r>
        <w:t xml:space="preserve">.</w:t>
      </w:r>
    </w:p>
    <w:bookmarkEnd w:id="20"/>
    <w:bookmarkStart w:id="21" w:name="the-legal-framework-civil-law-tradition"/>
    <w:p>
      <w:pPr>
        <w:pStyle w:val="Heading2"/>
      </w:pPr>
      <w:r>
        <w:t xml:space="preserve">The Legal Framework: Civil Law Tradition</w:t>
      </w:r>
    </w:p>
    <w:p>
      <w:pPr>
        <w:pStyle w:val="FirstParagraph"/>
      </w:pPr>
      <w:r>
        <w:t xml:space="preserve">A fundamental aspect of a lawyer's practice in Egypt is its adherence to the Civil Law system. Unlike Common Law jurisdictions where precedent plays a dominant role, the primary source of law in Egypt is statutory code, heavily influenced by the Egyptian Civil Code enacted in 1948 (derived largely from French and German models) and various specialized laws governing commercial, criminal, and family matters.</w:t>
      </w:r>
    </w:p>
    <w:p>
      <w:pPr>
        <w:pStyle w:val="BodyText"/>
      </w:pPr>
      <w:r>
        <w:t xml:space="preserve">For a</w:t>
      </w:r>
      <w:r>
        <w:t xml:space="preserve"> </w:t>
      </w:r>
      <w:r>
        <w:rPr>
          <w:bCs/>
          <w:b/>
        </w:rPr>
        <w:t xml:space="preserve">Lawyer</w:t>
      </w:r>
      <w:r>
        <w:t xml:space="preserve">, this means that proficiency in reading and interpreting legislative texts is paramount. However, the report highlights that statutory interpretation in Egypt often involves a dialogue with Sharia principles. In family law cases—such as marriage, divorce, and inheritance—the application of Islamic law is mandatory for Muslim citizens. Consequently, a competent lawyer must possess dual competence: technical knowledge of civil codes and theological sensitivity to religious jurisprudence.</w:t>
      </w:r>
    </w:p>
    <w:bookmarkEnd w:id="21"/>
    <w:bookmarkStart w:id="22" w:name="Xcd497c37be5d7deb1c9d6a7aca902a72f9ffce4"/>
    <w:p>
      <w:pPr>
        <w:pStyle w:val="Heading2"/>
      </w:pPr>
      <w:r>
        <w:t xml:space="preserve">The Role of the Lawyer in Advocacy and Procedure</w:t>
      </w:r>
    </w:p>
    <w:p>
      <w:pPr>
        <w:pStyle w:val="FirstParagraph"/>
      </w:pPr>
      <w:r>
        <w:t xml:space="preserve">The procedural aspect of legal practice in Egypt is characterized by written submissions rather than oral arguments, although this is gradually evolving. The typical litigation process involves extensive filing, case management, and reliance on written briefs. A lawyer's effectiveness in</w:t>
      </w:r>
      <w:r>
        <w:t xml:space="preserve"> </w:t>
      </w:r>
      <w:r>
        <w:rPr>
          <w:bCs/>
          <w:b/>
        </w:rPr>
        <w:t xml:space="preserve">Egypt Cairo</w:t>
      </w:r>
      <w:r>
        <w:t xml:space="preserve"> </w:t>
      </w:r>
      <w:r>
        <w:t xml:space="preserve">depends heavily on their ability to draft precise, logically sound documents that guide the judge through complex factual matrices.</w:t>
      </w:r>
    </w:p>
    <w:p>
      <w:pPr>
        <w:pStyle w:val="BodyText"/>
      </w:pPr>
      <w:r>
        <w:t xml:space="preserve">Furthermore, the hierarchy of courts is significant. Cases often begin in Primary Courts before moving to Intermediate Courts and finally to the Court of Cassation. A strategic lawyer must understand this trajectory, managing client expectations regarding timeframes and outcomes at each stage. In Cairo, where court backlogs can be substantial, efficiency in procedural management becomes a critical skill differentiating successful practitioners from the rest.</w:t>
      </w:r>
    </w:p>
    <w:bookmarkEnd w:id="22"/>
    <w:bookmarkStart w:id="23" w:name="cultural-nuances-and-soft-skills"/>
    <w:p>
      <w:pPr>
        <w:pStyle w:val="Heading2"/>
      </w:pPr>
      <w:r>
        <w:t xml:space="preserve">Cultural Nuances and Soft Skills</w:t>
      </w:r>
    </w:p>
    <w:p>
      <w:pPr>
        <w:pStyle w:val="FirstParagraph"/>
      </w:pPr>
      <w:r>
        <w:t xml:space="preserve">No analysis of legal practice in this region is complete without addressing the cultural dimension. In</w:t>
      </w:r>
      <w:r>
        <w:t xml:space="preserve"> </w:t>
      </w:r>
      <w:r>
        <w:rPr>
          <w:bCs/>
          <w:b/>
        </w:rPr>
        <w:t xml:space="preserve">Egypt Cairo</w:t>
      </w:r>
      <w:r>
        <w:t xml:space="preserve">, relationships and reputation are currency. The concept of "Wasta" (influence or connections) often permeates social interactions, although its direct impact on judicial outcomes is strictly regulated by professional ethics codes.</w:t>
      </w:r>
    </w:p>
    <w:p>
      <w:pPr>
        <w:pStyle w:val="BodyText"/>
      </w:pPr>
      <w:r>
        <w:t xml:space="preserve">A lawyer must master the art of negotiation and mediation, which are increasingly encouraged by Egyptian courts to reduce congestion. Building trust with judges, opposing counsel, and clients requires a demeanor that balances assertiveness with respect for tradition. In the courtroom dynamics of Cairo, patience is often valued over aggression. A lawyer who understands the cultural codes of communication—both verbal and non-verbal—can navigate disputes more effectively than one who relies solely on legal technicalities.</w:t>
      </w:r>
    </w:p>
    <w:bookmarkEnd w:id="23"/>
    <w:bookmarkStart w:id="24" w:name="Xcec0cdfbf541da75d39637666249479350353d9"/>
    <w:p>
      <w:pPr>
        <w:pStyle w:val="Heading2"/>
      </w:pPr>
      <w:r>
        <w:t xml:space="preserve">Ethical Considerations and Professional Conduct</w:t>
      </w:r>
    </w:p>
    <w:p>
      <w:pPr>
        <w:pStyle w:val="FirstParagraph"/>
      </w:pPr>
      <w:r>
        <w:t xml:space="preserve">The Egyptian Bar Association enforces strict ethical guidelines for all licensed attorneys. These guidelines emphasize independence, confidentiality, and integrity. In a high-stakes environment like</w:t>
      </w:r>
      <w:r>
        <w:t xml:space="preserve"> </w:t>
      </w:r>
      <w:r>
        <w:rPr>
          <w:bCs/>
          <w:b/>
        </w:rPr>
        <w:t xml:space="preserve">Egypt Cairo</w:t>
      </w:r>
      <w:r>
        <w:t xml:space="preserve">, where commercial interests often intersect with political sensitivities, maintaining ethical standards can be challenging.</w:t>
      </w:r>
    </w:p>
    <w:p>
      <w:pPr>
        <w:pStyle w:val="BodyText"/>
      </w:pPr>
      <w:r>
        <w:t xml:space="preserve">This report underscores that a lawyer's reputation is their most valuable asset. Ethical lapses can lead to disciplinary action, disbarment, and permanent damage to one’s professional standing in the local community. Therefore, continuous education on ethics and professional responsibility is not optional but essential for sustainable career growth in this jurisdiction.</w:t>
      </w:r>
    </w:p>
    <w:bookmarkEnd w:id="24"/>
    <w:bookmarkStart w:id="25" w:name="challenges-facing-legal-practitioners"/>
    <w:p>
      <w:pPr>
        <w:pStyle w:val="Heading2"/>
      </w:pPr>
      <w:r>
        <w:t xml:space="preserve">Challenges Facing Legal Practitioners</w:t>
      </w:r>
    </w:p>
    <w:p>
      <w:pPr>
        <w:pStyle w:val="FirstParagraph"/>
      </w:pPr>
      <w:r>
        <w:t xml:space="preserve">The modern lawyer in Egypt faces numerous challenges. Rapid digitalization of court systems, while promising efficiency, requires lawyers to adapt to new technological tools quickly. Additionally, the rise of international arbitration centers in Cairo has raised the bar for expertise in cross-border dispute resolution.</w:t>
      </w:r>
    </w:p>
    <w:p>
      <w:pPr>
        <w:pStyle w:val="BodyText"/>
      </w:pPr>
      <w:r>
        <w:t xml:space="preserve">Economic volatility also impacts legal practice. Clients may struggle with fees or change strategies based on financial constraints. Lawyers must be adaptable, offering flexible billing structures and creative legal solutions that align with clients' economic realities without compromising quality of service.</w:t>
      </w:r>
    </w:p>
    <w:bookmarkEnd w:id="25"/>
    <w:bookmarkStart w:id="26" w:name="Xc9362984e3f4af2b5f20d50f63a3cff27bb6436"/>
    <w:p>
      <w:pPr>
        <w:pStyle w:val="Heading2"/>
      </w:pPr>
      <w:r>
        <w:t xml:space="preserve">Conclusion: Synthesis of Knowledge and Practice</w:t>
      </w:r>
    </w:p>
    <w:p>
      <w:pPr>
        <w:pStyle w:val="FirstParagraph"/>
      </w:pPr>
      <w:r>
        <w:t xml:space="preserve">In conclusion, the role of a lawyer in Egypt Cairo is multifaceted, demanding a blend of rigorous legal scholarship, procedural mastery, and cultural intelligence. It is not enough to simply know the law; one must understand how it operates within the specific context of Egyptian society.</w:t>
      </w:r>
    </w:p>
    <w:p>
      <w:pPr>
        <w:pStyle w:val="BodyText"/>
      </w:pPr>
      <w:r>
        <w:t xml:space="preserve">The literature reviewed for this report consistently points to success factors such as continuous learning, ethical steadfastness, and strong interpersonal skills. As Egypt Cairo continues to evolve as a regional hub for business and diplomacy, its legal practitioners must rise to meet the demands of a changing world.</w:t>
      </w:r>
    </w:p>
    <w:p>
      <w:pPr>
        <w:pStyle w:val="BodyText"/>
      </w:pPr>
      <w:r>
        <w:t xml:space="preserve">For students and professionals alike, this analysis serves as a reminder that being a lawyer in this vibrant city is both an honor and a responsibility. It requires dedication not just to the law, but to the pursuit of justice within its unique cultural framework. Future research should focus on comparative studies between traditional Egyptian legal practices and emerging international standards to further refine professional competencies.</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Landscape and Ethical Challenges in Egyptian Cairo</dc:title>
  <dc:creator/>
  <cp:keywords/>
  <dcterms:created xsi:type="dcterms:W3CDTF">2026-07-29T11:49:51Z</dcterms:created>
  <dcterms:modified xsi:type="dcterms:W3CDTF">2026-07-29T11:49:51Z</dcterms:modified>
</cp:coreProperties>
</file>

<file path=docProps/custom.xml><?xml version="1.0" encoding="utf-8"?>
<Properties xmlns="http://schemas.openxmlformats.org/officeDocument/2006/custom-properties" xmlns:vt="http://schemas.openxmlformats.org/officeDocument/2006/docPropsVTypes"/>
</file>