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Lawyer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Paris</w:t>
      </w:r>
    </w:p>
    <w:bookmarkStart w:id="26" w:name="Xdd4b39b2b8d1c8c72f4cca87407c8a835bd882e"/>
    <w:p>
      <w:pPr>
        <w:pStyle w:val="Heading1"/>
      </w:pPr>
      <w:r>
        <w:t xml:space="preserve">Book Report: The Lawyer in the Context of France Paris</w:t>
      </w:r>
    </w:p>
    <w:bookmarkStart w:id="20" w:name="i.-introduction-and-contextual-framework"/>
    <w:p>
      <w:pPr>
        <w:pStyle w:val="Heading2"/>
      </w:pPr>
      <w:r>
        <w:t xml:space="preserve">I. Introduction and Contextual Framework</w:t>
      </w:r>
    </w:p>
    <w:p>
      <w:pPr>
        <w:pStyle w:val="FirstParagraph"/>
      </w:pPr>
      <w:r>
        <w:t xml:space="preserve">The legal profession is not merely a job; it is a cultural institution, a historical artifact, and a dynamic force that shapes society. When analyzing the role of the</w:t>
      </w:r>
      <w:r>
        <w:t xml:space="preserve"> </w:t>
      </w:r>
      <w:r>
        <w:t xml:space="preserve">Lawyer</w:t>
      </w:r>
      <w:r>
        <w:t xml:space="preserve">, one cannot divorce their function from the geographical and civilizational soil in which they operate. This report focuses specifically on the unique position of legal practitioners within</w:t>
      </w:r>
      <w:r>
        <w:t xml:space="preserve"> </w:t>
      </w:r>
      <w:r>
        <w:t xml:space="preserve">France Paris</w:t>
      </w:r>
      <w:r>
        <w:t xml:space="preserve">. The capital city, with its towering Palais de Justice and rich history of revolutionary jurisprudence, serves as a microcosm for understanding how law operates at the intersection of continental tradition and modern European integration. This document explores the identity, challenges, and cultural significance of the</w:t>
      </w:r>
      <w:r>
        <w:t xml:space="preserve"> </w:t>
      </w:r>
      <w:r>
        <w:t xml:space="preserve">Lawyer</w:t>
      </w:r>
      <w:r>
        <w:t xml:space="preserve"> </w:t>
      </w:r>
      <w:r>
        <w:t xml:space="preserve">in this specific metropolitan hub.</w:t>
      </w:r>
    </w:p>
    <w:bookmarkEnd w:id="20"/>
    <w:bookmarkStart w:id="21" w:name="Xc86bb7e0a843f001388ba74f66d5699e66079e5"/>
    <w:p>
      <w:pPr>
        <w:pStyle w:val="Heading2"/>
      </w:pPr>
      <w:r>
        <w:t xml:space="preserve">II. The Historical Weight of Legal Practice in Paris</w:t>
      </w:r>
    </w:p>
    <w:p>
      <w:pPr>
        <w:pStyle w:val="FirstParagraph"/>
      </w:pPr>
      <w:r>
        <w:t xml:space="preserve">To understand the contemporary</w:t>
      </w:r>
      <w:r>
        <w:t xml:space="preserve"> </w:t>
      </w:r>
      <w:r>
        <w:t xml:space="preserve">Lawyer</w:t>
      </w:r>
      <w:r>
        <w:t xml:space="preserve">, one must first appreciate the historical gravity borne by those who practice law in</w:t>
      </w:r>
      <w:r>
        <w:t xml:space="preserve"> </w:t>
      </w:r>
      <w:r>
        <w:t xml:space="preserve">France Paris</w:t>
      </w:r>
      <w:r>
        <w:t xml:space="preserve">. The city is home to some of Europe’s most significant legal institutions. The Cour d'Appel de Paris and the Tribunal Judiciaire are not just administrative buildings; they are symbols of state power and judicial independence. Historically, the</w:t>
      </w:r>
      <w:r>
        <w:t xml:space="preserve"> </w:t>
      </w:r>
      <w:r>
        <w:rPr>
          <w:iCs/>
          <w:i/>
        </w:rPr>
        <w:t xml:space="preserve">Avocat à la Cour</w:t>
      </w:r>
      <w:r>
        <w:t xml:space="preserve"> </w:t>
      </w:r>
      <w:r>
        <w:t xml:space="preserve">held a distinct status in French society, often seen as guardians of liberty against arbitrary power. This historical narrative is deeply embedded in the psyche of every young student entering law school on the Left Bank or at Nanterre.</w:t>
      </w:r>
    </w:p>
    <w:p>
      <w:pPr>
        <w:pStyle w:val="BodyText"/>
      </w:pPr>
      <w:r>
        <w:t xml:space="preserve">In</w:t>
      </w:r>
      <w:r>
        <w:t xml:space="preserve"> </w:t>
      </w:r>
      <w:r>
        <w:t xml:space="preserve">France Paris</w:t>
      </w:r>
      <w:r>
        <w:t xml:space="preserve">, the lawyer is viewed through a lens of high intellectualism and rhetorical mastery. Unlike common law jurisdictions where adversarial debate might take precedence, French legal tradition emphasizes written argumentation (*écritures*) and logical deduction. The Parisian</w:t>
      </w:r>
      <w:r>
        <w:t xml:space="preserve"> </w:t>
      </w:r>
      <w:r>
        <w:t xml:space="preserve">Lawyer</w:t>
      </w:r>
      <w:r>
        <w:t xml:space="preserve"> </w:t>
      </w:r>
      <w:r>
        <w:t xml:space="preserve">is expected to be as much a philosopher as a technician, capable of weaving complex statutory interpretations into persuasive narratives that resonate with judges who are career magistrates rather than elected officials.</w:t>
      </w:r>
    </w:p>
    <w:bookmarkEnd w:id="21"/>
    <w:bookmarkStart w:id="22" w:name="Xe97968c87af497af0127e9d3821c23a23c651b4"/>
    <w:p>
      <w:pPr>
        <w:pStyle w:val="Heading2"/>
      </w:pPr>
      <w:r>
        <w:t xml:space="preserve">III. Professional Identity and the "Barreau de Paris"</w:t>
      </w:r>
    </w:p>
    <w:p>
      <w:pPr>
        <w:pStyle w:val="FirstParagraph"/>
      </w:pPr>
      <w:r>
        <w:t xml:space="preserve">The</w:t>
      </w:r>
      <w:r>
        <w:t xml:space="preserve"> </w:t>
      </w:r>
      <w:r>
        <w:rPr>
          <w:iCs/>
          <w:i/>
        </w:rPr>
        <w:t xml:space="preserve">Barreau de Paris</w:t>
      </w:r>
      <w:r>
        <w:t xml:space="preserve">, or the Bar Association of Paris, is one of the largest and most prestigious legal bodies in Europe. It represents thousands of lawyers who specialize in everything from intellectual property and luxury brand litigation to complex international arbitration. The profession here is highly regulated yet fiercely competitive.</w:t>
      </w:r>
    </w:p>
    <w:p>
      <w:pPr>
        <w:pStyle w:val="BodyText"/>
      </w:pPr>
      <w:r>
        <w:t xml:space="preserve">A defining characteristic of the</w:t>
      </w:r>
      <w:r>
        <w:t xml:space="preserve"> </w:t>
      </w:r>
      <w:r>
        <w:t xml:space="preserve">Lawyer</w:t>
      </w:r>
      <w:r>
        <w:t xml:space="preserve"> </w:t>
      </w:r>
      <w:r>
        <w:t xml:space="preserve">in</w:t>
      </w:r>
      <w:r>
        <w:t xml:space="preserve"> </w:t>
      </w:r>
      <w:r>
        <w:t xml:space="preserve">France Paris</w:t>
      </w:r>
      <w:r>
        <w:t xml:space="preserve"> </w:t>
      </w:r>
      <w:r>
        <w:t xml:space="preserve">is the concept of *insufflage*—the deep integration into societal structures. Parisian lawyers are often expected to navigate not only legal statutes but also diplomatic nuances, given that Paris hosts numerous international organizations and embassies. The modern lawyer in this city must possess linguistic dexterity, often operating bilingually or trilingually to serve a global clientele while adhering to the strict codes of conduct enforced by the French National Bar Council (*CNB*).</w:t>
      </w:r>
    </w:p>
    <w:bookmarkEnd w:id="22"/>
    <w:bookmarkStart w:id="23" w:name="iv.-challenges-facing-the-modern-lawyer"/>
    <w:p>
      <w:pPr>
        <w:pStyle w:val="Heading2"/>
      </w:pPr>
      <w:r>
        <w:t xml:space="preserve">IV. Challenges Facing the Modern Lawyer</w:t>
      </w:r>
    </w:p>
    <w:p>
      <w:pPr>
        <w:pStyle w:val="FirstParagraph"/>
      </w:pPr>
      <w:r>
        <w:t xml:space="preserve">The landscape for legal practice in</w:t>
      </w:r>
      <w:r>
        <w:t xml:space="preserve"> </w:t>
      </w:r>
      <w:r>
        <w:t xml:space="preserve">France Paris</w:t>
      </w:r>
      <w:r>
        <w:t xml:space="preserve"> </w:t>
      </w:r>
      <w:r>
        <w:t xml:space="preserve">is undergoing rapid transformation. Several critical challenges define the current era for practitioners:</w:t>
      </w:r>
    </w:p>
    <w:p>
      <w:pPr>
        <w:numPr>
          <w:ilvl w:val="0"/>
          <w:numId w:val="1001"/>
        </w:numPr>
        <w:pStyle w:val="Compact"/>
      </w:pPr>
      <w:r>
        <w:rPr>
          <w:bCs/>
          <w:b/>
        </w:rPr>
        <w:t xml:space="preserve">Digital Transformation:</w:t>
      </w:r>
      <w:r>
        <w:t xml:space="preserve"> </w:t>
      </w:r>
      <w:r>
        <w:t xml:space="preserve">The integration of Legal Tech (technology) into traditional French law firms is causing friction. While London and New York have rapidly digitized, French legal culture remains cautious regarding data privacy (*RGPD*) and digital ethics. Lawyers must now master new tools for e-discovery and virtual hearings, particularly in the wake of pandemic-induced shifts in judicial procedures.</w:t>
      </w:r>
    </w:p>
    <w:p>
      <w:pPr>
        <w:numPr>
          <w:ilvl w:val="0"/>
          <w:numId w:val="1001"/>
        </w:numPr>
        <w:pStyle w:val="Compact"/>
      </w:pPr>
      <w:r>
        <w:rPr>
          <w:bCs/>
          <w:b/>
        </w:rPr>
        <w:t xml:space="preserve">International Competition:</w:t>
      </w:r>
      <w:r>
        <w:t xml:space="preserve"> </w:t>
      </w:r>
      <w:r>
        <w:t xml:space="preserve">As</w:t>
      </w:r>
      <w:r>
        <w:t xml:space="preserve"> </w:t>
      </w:r>
      <w:r>
        <w:t xml:space="preserve">France Paris</w:t>
      </w:r>
      <w:r>
        <w:t xml:space="preserve"> </w:t>
      </w:r>
      <w:r>
        <w:t xml:space="preserve">positions itself as a global hub for arbitration, it faces intense competition from hubs like London and Singapore. Lawyers must demonstrate superior efficiency and cost-effectiveness without compromising the high standards of French legal service.</w:t>
      </w:r>
    </w:p>
    <w:p>
      <w:pPr>
        <w:numPr>
          <w:ilvl w:val="0"/>
          <w:numId w:val="1001"/>
        </w:numPr>
        <w:pStyle w:val="Compact"/>
      </w:pPr>
      <w:r>
        <w:rPr>
          <w:bCs/>
          <w:b/>
        </w:rPr>
        <w:t xml:space="preserve">Social Inequality:</w:t>
      </w:r>
      <w:r>
        <w:t xml:space="preserve"> </w:t>
      </w:r>
      <w:r>
        <w:t xml:space="preserve">Access to justice remains a critical issue. The cost of retaining top-tier Parisian counsel is prohibitive for many, leading to ongoing debates about *aide juridictionnelle* (legal aid). Ethical lawyers are increasingly involved in pro bono work and legal clinics within the city’s diverse arrondissements.</w:t>
      </w:r>
    </w:p>
    <w:bookmarkEnd w:id="23"/>
    <w:bookmarkStart w:id="24" w:name="v.-cultural-impact-and-societal-role"/>
    <w:p>
      <w:pPr>
        <w:pStyle w:val="Heading2"/>
      </w:pPr>
      <w:r>
        <w:t xml:space="preserve">V. Cultural Impact and Societal Role</w:t>
      </w:r>
    </w:p>
    <w:p>
      <w:pPr>
        <w:pStyle w:val="FirstParagraph"/>
      </w:pPr>
      <w:r>
        <w:t xml:space="preserve">Beyond the courtroom, the</w:t>
      </w:r>
      <w:r>
        <w:t xml:space="preserve"> </w:t>
      </w:r>
      <w:r>
        <w:t xml:space="preserve">Lawyer</w:t>
      </w:r>
      <w:r>
        <w:t xml:space="preserve"> </w:t>
      </w:r>
      <w:r>
        <w:t xml:space="preserve">in</w:t>
      </w:r>
      <w:r>
        <w:t xml:space="preserve"> </w:t>
      </w:r>
      <w:r>
        <w:t xml:space="preserve">France Paris</w:t>
      </w:r>
      <w:r>
        <w:t xml:space="preserve"> </w:t>
      </w:r>
      <w:r>
        <w:t xml:space="preserve">plays a vital cultural role. They are frequently commentators on public policy, appearing in media outlets to dissect legislative changes that affect civil liberties. In a city known for its strikes and social protests (*les grèves*), lawyers often find themselves at the forefront of defending protesters' rights or negotiating with the state.</w:t>
      </w:r>
    </w:p>
    <w:p>
      <w:pPr>
        <w:pStyle w:val="BodyText"/>
      </w:pPr>
      <w:r>
        <w:t xml:space="preserve">Furthermore, French legal literature and cinema are deeply influenced by this archetype. The figure of the lawyer in Paris is often portrayed as a tragic hero or a cunning strategist, reflecting society’s ambivalent view of law—as both a shield for justice and a weapon for the wealthy. This cultural representation influences how lawyers perceive their own identity, pushing many to seek balance between commercial success and public service.</w:t>
      </w:r>
    </w:p>
    <w:bookmarkEnd w:id="24"/>
    <w:bookmarkStart w:id="25" w:name="vi.-conclusion"/>
    <w:p>
      <w:pPr>
        <w:pStyle w:val="Heading2"/>
      </w:pPr>
      <w:r>
        <w:t xml:space="preserve">VI. Conclusion</w:t>
      </w:r>
    </w:p>
    <w:p>
      <w:pPr>
        <w:pStyle w:val="FirstParagraph"/>
      </w:pPr>
      <w:r>
        <w:t xml:space="preserve">In conclusion, the profession of the</w:t>
      </w:r>
      <w:r>
        <w:t xml:space="preserve"> </w:t>
      </w:r>
      <w:r>
        <w:t xml:space="preserve">Lawyer</w:t>
      </w:r>
      <w:r>
        <w:t xml:space="preserve"> </w:t>
      </w:r>
      <w:r>
        <w:t xml:space="preserve">in</w:t>
      </w:r>
      <w:r>
        <w:t xml:space="preserve"> </w:t>
      </w:r>
      <w:r>
        <w:t xml:space="preserve">France Paris</w:t>
      </w:r>
      <w:r>
        <w:t xml:space="preserve"> </w:t>
      </w:r>
      <w:r>
        <w:t xml:space="preserve">is a complex amalgamation of historical tradition, rigorous academic discipline, and modern global adaptability. It is not sufficient to simply know the law; one must understand the soul of Paris—the intersection of state authority and individual rights. For any study regarding legal practice in this region, it is imperative to recognize that every case handled by a Parisian lawyer carries the weight of centuries of judicial evolution.</w:t>
      </w:r>
    </w:p>
    <w:p>
      <w:pPr>
        <w:pStyle w:val="BodyText"/>
      </w:pPr>
      <w:r>
        <w:t xml:space="preserve">The future of legal practice in</w:t>
      </w:r>
      <w:r>
        <w:t xml:space="preserve"> </w:t>
      </w:r>
      <w:r>
        <w:t xml:space="preserve">France Paris</w:t>
      </w:r>
      <w:r>
        <w:t xml:space="preserve"> </w:t>
      </w:r>
      <w:r>
        <w:t xml:space="preserve">will depend on how well lawyers can bridge the gap between their storied past and a digitized, globalized future. They must remain steadfast guardians of due process while embracing innovation. This report asserts that the</w:t>
      </w:r>
      <w:r>
        <w:t xml:space="preserve"> </w:t>
      </w:r>
      <w:r>
        <w:t xml:space="preserve">Lawyer</w:t>
      </w:r>
      <w:r>
        <w:t xml:space="preserve"> </w:t>
      </w:r>
      <w:r>
        <w:t xml:space="preserve">in</w:t>
      </w:r>
      <w:r>
        <w:t xml:space="preserve"> </w:t>
      </w:r>
      <w:r>
        <w:t xml:space="preserve">France Paris</w:t>
      </w:r>
      <w:r>
        <w:t xml:space="preserve"> </w:t>
      </w:r>
      <w:r>
        <w:t xml:space="preserve">is not merely a service provider but a key architect of the social contract in one of Europe’s most vital cities.</w:t>
      </w:r>
    </w:p>
    <w:p>
      <w:r>
        <w:pict>
          <v:rect style="width:0;height:1.5pt" o:hralign="center" o:hrstd="t" o:hr="t"/>
        </w:pict>
      </w:r>
    </w:p>
    <w:p>
      <w:pPr>
        <w:pStyle w:val="FirstParagraph"/>
      </w:pPr>
      <w:r>
        <w:rPr>
          <w:iCs/>
          <w:i/>
        </w:rPr>
        <w:t xml:space="preserve">Note: This document is formatted as requested, focusing exclusively on the intersection of legal practice and the specific geographic context provided.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Lawyer in the Context of France Paris</dc:title>
  <dc:creator/>
  <dc:language>en</dc:language>
  <cp:keywords/>
  <dcterms:created xsi:type="dcterms:W3CDTF">2026-07-29T19:38:12Z</dcterms:created>
  <dcterms:modified xsi:type="dcterms:W3CDTF">2026-07-29T19:38:12Z</dcterms:modified>
</cp:coreProperties>
</file>

<file path=docProps/custom.xml><?xml version="1.0" encoding="utf-8"?>
<Properties xmlns="http://schemas.openxmlformats.org/officeDocument/2006/custom-properties" xmlns:vt="http://schemas.openxmlformats.org/officeDocument/2006/docPropsVTypes"/>
</file>