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Indian</w:t>
      </w:r>
      <w:r>
        <w:t xml:space="preserve"> </w:t>
      </w:r>
      <w:r>
        <w:t xml:space="preserve">Legal</w:t>
      </w:r>
      <w:r>
        <w:t xml:space="preserve"> </w:t>
      </w:r>
      <w:r>
        <w:t xml:space="preserve">Ecosystem</w:t>
      </w:r>
    </w:p>
    <w:bookmarkStart w:id="26" w:name="X330235fa4f667d89d0b7a14dfaee5aff799973c"/>
    <w:p>
      <w:pPr>
        <w:pStyle w:val="Heading1"/>
      </w:pPr>
      <w:r>
        <w:t xml:space="preserve">The Crucible of Justice: A Book Report on the Lawyer in the Context of India and Mumbai</w:t>
      </w:r>
    </w:p>
    <w:p>
      <w:pPr>
        <w:pStyle w:val="FirstParagraph"/>
      </w:pPr>
      <w:r>
        <w:rPr>
          <w:bCs/>
          <w:b/>
        </w:rPr>
        <w:t xml:space="preserve">Date:</w:t>
      </w:r>
      <w:r>
        <w:t xml:space="preserve"> </w:t>
      </w:r>
      <w:r>
        <w:t xml:space="preserve">October 26, 2023</w:t>
      </w:r>
      <w:r>
        <w:br/>
      </w:r>
      <w:r>
        <w:rPr>
          <w:bCs/>
          <w:b/>
        </w:rPr>
        <w:t xml:space="preserve">Subject:</w:t>
      </w:r>
      <w:r>
        <w:t xml:space="preserve"> The Legal Profession as a Pillar of Democracy</w:t>
      </w:r>
      <w:r>
        <w:br/>
      </w:r>
      <w:r>
        <w:rPr>
          <w:bCs/>
          <w:b/>
        </w:rPr>
        <w:t xml:space="preserve">Focusing Region:</w:t>
      </w:r>
      <w:r>
        <w:t xml:space="preserve"> India, with specific emphasis on the metropolis of Mumbai</w:t>
      </w:r>
    </w:p>
    <w:bookmarkStart w:id="20" w:name="Xae752ef0653a1b37865ceb183e1cdb502f83142"/>
    <w:p>
      <w:pPr>
        <w:pStyle w:val="Heading2"/>
      </w:pPr>
      <w:r>
        <w:t xml:space="preserve">I. Introduction: The Lawyer as an Architect of Society</w:t>
      </w:r>
    </w:p>
    <w:p>
      <w:pPr>
        <w:pStyle w:val="FirstParagraph"/>
      </w:pPr>
      <w:r>
        <w:t xml:space="preserve">The study of the legal profession is not merely an academic exercise in statutory interpretation; it is a profound exploration into the mechanics of justice itself. In this report, we examine the multifaceted role of the</w:t>
      </w:r>
      <w:r>
        <w:t xml:space="preserve"> </w:t>
      </w:r>
      <w:r>
        <w:t xml:space="preserve">Lawyer</w:t>
      </w:r>
      <w:r>
        <w:t xml:space="preserve"> </w:t>
      </w:r>
      <w:r>
        <w:t xml:space="preserve">within the complex and vibrant legal landscape of</w:t>
      </w:r>
      <w:r>
        <w:t xml:space="preserve"> </w:t>
      </w:r>
      <w:r>
        <w:t xml:space="preserve">India</w:t>
      </w:r>
      <w:r>
        <w:t xml:space="preserve">. To truly understand this dynamic, one must look beyond generalizations and focus on a specific microcosm that represents the entire nation’s legal challenges: Mumbai. Known as the "City of Dreams," Mumbai is not only the financial capital but also a hub for constitutional litigation. This report synthesizes literature regarding legal ethics, procedural complexity, and social justice to illustrate how lawyers in</w:t>
      </w:r>
      <w:r>
        <w:t xml:space="preserve"> </w:t>
      </w:r>
      <w:r>
        <w:t xml:space="preserve">India</w:t>
      </w:r>
      <w:r>
        <w:t xml:space="preserve">, particularly those practicing in</w:t>
      </w:r>
      <w:r>
        <w:t xml:space="preserve"> </w:t>
      </w:r>
      <w:r>
        <w:t xml:space="preserve">Mumbai</w:t>
      </w:r>
      <w:r>
        <w:t xml:space="preserve">, serve as the critical bridge between state power and individual rights.</w:t>
      </w:r>
    </w:p>
    <w:bookmarkEnd w:id="20"/>
    <w:bookmarkStart w:id="21" w:name="X52f32c04e615af2ff564aa04a515f7b0dbc3fdd"/>
    <w:p>
      <w:pPr>
        <w:pStyle w:val="Heading2"/>
      </w:pPr>
      <w:r>
        <w:t xml:space="preserve">II. The Indian Context: A Legacy of Complexity</w:t>
      </w:r>
    </w:p>
    <w:p>
      <w:pPr>
        <w:pStyle w:val="FirstParagraph"/>
      </w:pPr>
      <w:r>
        <w:t xml:space="preserve">To understand the lawyer’s role, one must first appreciate the environment in which they operate. The legal system of</w:t>
      </w:r>
      <w:r>
        <w:t xml:space="preserve"> </w:t>
      </w:r>
      <w:r>
        <w:t xml:space="preserve">India</w:t>
      </w:r>
      <w:r>
        <w:t xml:space="preserve"> </w:t>
      </w:r>
      <w:r>
        <w:t xml:space="preserve">is a colonial inheritance that has been adapted to suit a democratic, multicultural republic. It is characterized by its sheer volume of case laws and intricate procedural codes. Literature on Indian jurisprudence highlights that the lawyer in this context is not just an advocate but often a navigator through dense bureaucratic mazes. The Constitution of</w:t>
      </w:r>
      <w:r>
        <w:t xml:space="preserve"> </w:t>
      </w:r>
      <w:r>
        <w:t xml:space="preserve">India</w:t>
      </w:r>
      <w:r>
        <w:t xml:space="preserve"> </w:t>
      </w:r>
      <w:r>
        <w:t xml:space="preserve">grants extensive fundamental rights, and it is the lawyer who acts as the guardian of these rights against executive overreach or societal injustice.</w:t>
      </w:r>
    </w:p>
    <w:p>
      <w:pPr>
        <w:pStyle w:val="BodyText"/>
      </w:pPr>
      <w:r>
        <w:t xml:space="preserve">Furthermore, the Indian legal system is deeply stratified. While there are elite law firms competing on a global stage, millions of Indians rely on public defenders and lower-court advocates who work under significant resource constraints. This dichotomy is crucial to understanding the profession in</w:t>
      </w:r>
      <w:r>
        <w:t xml:space="preserve"> </w:t>
      </w:r>
      <w:r>
        <w:t xml:space="preserve">India</w:t>
      </w:r>
      <w:r>
        <w:t xml:space="preserve">. The lawyer must possess not only intellectual rigor but also immense resilience and adaptability. The literature suggests that successful legal practitioners in</w:t>
      </w:r>
      <w:r>
        <w:t xml:space="preserve"> </w:t>
      </w:r>
      <w:r>
        <w:t xml:space="preserve">India</w:t>
      </w:r>
      <w:r>
        <w:t xml:space="preserve"> </w:t>
      </w:r>
      <w:r>
        <w:t xml:space="preserve">are those who can fluidly move between traditional village panchayats and high-tech corporate negotiations, reflecting the dual nature of Indian society.</w:t>
      </w:r>
    </w:p>
    <w:bookmarkEnd w:id="21"/>
    <w:bookmarkStart w:id="22" w:name="X1d4f0473aaafdf42ed0ab3db0a903063860a116"/>
    <w:p>
      <w:pPr>
        <w:pStyle w:val="Heading2"/>
      </w:pPr>
      <w:r>
        <w:t xml:space="preserve">III. Mumbai: The High Court as a Theatre of Justice</w:t>
      </w:r>
    </w:p>
    <w:p>
      <w:pPr>
        <w:pStyle w:val="FirstParagraph"/>
      </w:pPr>
      <w:r>
        <w:t xml:space="preserve">Mumbai serves as the perfect case study for analyzing the modern lawyer. As the headquarters of the Bombay High Court, Mumbai handles some of India’s most complex commercial, criminal, and constitutional matters. The literature on urban law in</w:t>
      </w:r>
      <w:r>
        <w:t xml:space="preserve"> </w:t>
      </w:r>
      <w:r>
        <w:t xml:space="preserve">Mumbai</w:t>
      </w:r>
      <w:r>
        <w:t xml:space="preserve"> </w:t>
      </w:r>
      <w:r>
        <w:t xml:space="preserve">describes a unique legal ecosystem where real estate disputes, corporate insolvency cases (under the new Insolvency and Bankruptcy Code), and high-profile criminal trials unfold simultaneously. In this environment, the lawyer is required to be a master of speed and precision.</w:t>
      </w:r>
    </w:p>
    <w:p>
      <w:pPr>
        <w:pStyle w:val="BodyText"/>
      </w:pPr>
      <w:r>
        <w:t xml:space="preserve">In</w:t>
      </w:r>
      <w:r>
        <w:t xml:space="preserve"> </w:t>
      </w:r>
      <w:r>
        <w:t xml:space="preserve">Mumbai</w:t>
      </w:r>
      <w:r>
        <w:t xml:space="preserve">, the concept of "social justice" is often tested in courtrooms dealing with slum redevelopment, environmental protections for coastal zones, and labor rights in textile mills. The lawyers here are often activists as much as they are litigators. Reports indicate that a significant portion of legal practice in</w:t>
      </w:r>
      <w:r>
        <w:t xml:space="preserve"> </w:t>
      </w:r>
      <w:r>
        <w:t xml:space="preserve">Mumbai</w:t>
      </w:r>
      <w:r>
        <w:t xml:space="preserve"> </w:t>
      </w:r>
      <w:r>
        <w:t xml:space="preserve">involves Public Interest Litigation (PIL). This is a distinct feature of Indian jurisprudence where lawyers can approach the court on behalf of marginalized communities who cannot afford legal representation. Therefore, the lawyer in</w:t>
      </w:r>
      <w:r>
        <w:t xml:space="preserve"> </w:t>
      </w:r>
      <w:r>
        <w:t xml:space="preserve">Mumbai</w:t>
      </w:r>
      <w:r>
        <w:t xml:space="preserve"> </w:t>
      </w:r>
      <w:r>
        <w:t xml:space="preserve">is often seen as a catalyst for social change, using the law to address issues such as water scarcity, public health crises, and gender violence.</w:t>
      </w:r>
    </w:p>
    <w:bookmarkEnd w:id="22"/>
    <w:bookmarkStart w:id="23" w:name="Xc94e45fb45888de8b61cf939ad825ffc62f8bf5"/>
    <w:p>
      <w:pPr>
        <w:pStyle w:val="Heading2"/>
      </w:pPr>
      <w:r>
        <w:t xml:space="preserve">IV. Ethical Challenges and Professional Responsibility</w:t>
      </w:r>
    </w:p>
    <w:p>
      <w:pPr>
        <w:pStyle w:val="FirstParagraph"/>
      </w:pPr>
      <w:r>
        <w:t xml:space="preserve">No discussion on the lawyer in</w:t>
      </w:r>
      <w:r>
        <w:t xml:space="preserve"> </w:t>
      </w:r>
      <w:r>
        <w:t xml:space="preserve">India</w:t>
      </w:r>
      <w:r>
        <w:t xml:space="preserve"> </w:t>
      </w:r>
      <w:r>
        <w:t xml:space="preserve">is complete without addressing ethical challenges. The literature points to issues such as fee regulation, conflicts of interest, and the pressure to succumb to political influence. In a rapidly developing economy like India’s, lawyers often find themselves at the intersection of capital and conscience. In</w:t>
      </w:r>
      <w:r>
        <w:t xml:space="preserve"> </w:t>
      </w:r>
      <w:r>
        <w:t xml:space="preserve">Mumbai</w:t>
      </w:r>
      <w:r>
        <w:t xml:space="preserve">, where corporate power is concentrated, young lawyers face intense competition and may be tempted to compromise ethical standards for career advancement.</w:t>
      </w:r>
    </w:p>
    <w:p>
      <w:pPr>
        <w:pStyle w:val="BodyText"/>
      </w:pPr>
      <w:r>
        <w:t xml:space="preserve">However, professional bodies in</w:t>
      </w:r>
      <w:r>
        <w:t xml:space="preserve"> </w:t>
      </w:r>
      <w:r>
        <w:t xml:space="preserve">India</w:t>
      </w:r>
      <w:r>
        <w:t xml:space="preserve">, such as the Bar Council of India, continue to strive for stricter enforcement of ethical codes. The narrative emerging from recent legal journals suggests a shift towards greater transparency and accountability. Lawyers in</w:t>
      </w:r>
      <w:r>
        <w:t xml:space="preserve"> </w:t>
      </w:r>
      <w:r>
        <w:t xml:space="preserve">Mumbai</w:t>
      </w:r>
      <w:r>
        <w:t xml:space="preserve"> </w:t>
      </w:r>
      <w:r>
        <w:t xml:space="preserve">are increasingly being held responsible for their role in maintaining the integrity of the judicial process. This includes adhering to timelines, respecting court decorum, and ensuring access to justice for all sections of society. The lawyer is thus portrayed not just as a service provider but as an officer of the court with a duty to uphold the rule of law.</w:t>
      </w:r>
    </w:p>
    <w:bookmarkEnd w:id="23"/>
    <w:bookmarkStart w:id="24" w:name="X0fa92e2c2a588e3bd81fbe0df3bf109d6f56156"/>
    <w:p>
      <w:pPr>
        <w:pStyle w:val="Heading2"/>
      </w:pPr>
      <w:r>
        <w:t xml:space="preserve">V. Technological Transformation and Future Prospects</w:t>
      </w:r>
    </w:p>
    <w:p>
      <w:pPr>
        <w:pStyle w:val="FirstParagraph"/>
      </w:pPr>
      <w:r>
        <w:t xml:space="preserve">The final section of our analysis focuses on the future. The legal profession in</w:t>
      </w:r>
      <w:r>
        <w:t xml:space="preserve"> </w:t>
      </w:r>
      <w:r>
        <w:t xml:space="preserve">India</w:t>
      </w:r>
      <w:r>
        <w:t xml:space="preserve">, and specifically in</w:t>
      </w:r>
      <w:r>
        <w:t xml:space="preserve"> </w:t>
      </w:r>
      <w:r>
        <w:t xml:space="preserve">Mumbai</w:t>
      </w:r>
      <w:r>
        <w:t xml:space="preserve">, is undergoing a technological revolution. Legal tech startups are automating routine tasks, allowing lawyers to focus more on strategy and client counseling. E-filing systems, virtual hearings, and AI-driven legal research tools are becoming commonplace in Mumbai’s court complexes. This digital transformation promises to reduce case backlogs—a perennial issue in</w:t>
      </w:r>
      <w:r>
        <w:t xml:space="preserve"> </w:t>
      </w:r>
      <w:r>
        <w:t xml:space="preserve">India</w:t>
      </w:r>
      <w:r>
        <w:t xml:space="preserve">—and make legal services more accessible.</w:t>
      </w:r>
    </w:p>
    <w:p>
      <w:pPr>
        <w:pStyle w:val="BodyText"/>
      </w:pPr>
      <w:r>
        <w:t xml:space="preserve">Yet, the human element remains irreplaceable. The literature emphasizes that while technology aids efficiency, it cannot replace the empathy and persuasive advocacy that define a great lawyer. In</w:t>
      </w:r>
      <w:r>
        <w:t xml:space="preserve"> </w:t>
      </w:r>
      <w:r>
        <w:t xml:space="preserve">Mumbai</w:t>
      </w:r>
      <w:r>
        <w:t xml:space="preserve">, where personal stories often drive landmark judgments, the ability to connect with clients on a human level is paramount. Lawyers must adapt to new technologies without losing sight of the humanitarian aspect of their profession.</w:t>
      </w:r>
    </w:p>
    <w:bookmarkEnd w:id="24"/>
    <w:bookmarkStart w:id="25" w:name="vi.-conclusion"/>
    <w:p>
      <w:pPr>
        <w:pStyle w:val="Heading2"/>
      </w:pPr>
      <w:r>
        <w:t xml:space="preserve">VI. Conclusion</w:t>
      </w:r>
    </w:p>
    <w:p>
      <w:pPr>
        <w:pStyle w:val="FirstParagraph"/>
      </w:pPr>
      <w:r>
        <w:t xml:space="preserve">In conclusion, the lawyer in</w:t>
      </w:r>
      <w:r>
        <w:t xml:space="preserve"> </w:t>
      </w:r>
      <w:r>
        <w:t xml:space="preserve">India</w:t>
      </w:r>
      <w:r>
        <w:t xml:space="preserve">, particularly within the bustling legal landscape of</w:t>
      </w:r>
      <w:r>
        <w:t xml:space="preserve"> </w:t>
      </w:r>
      <w:r>
        <w:t xml:space="preserve">Mumbai</w:t>
      </w:r>
      <w:r>
        <w:t xml:space="preserve">, plays a pivotal role in shaping the nation’s democratic fabric. They are defenders of rights, architects of contracts, and guardians of justice. The complexities of the Indian legal system demand lawyers who are versatile, ethical, and deeply committed to social responsibility. As</w:t>
      </w:r>
      <w:r>
        <w:t xml:space="preserve"> </w:t>
      </w:r>
      <w:r>
        <w:t xml:space="preserve">Mumbai</w:t>
      </w:r>
      <w:r>
        <w:t xml:space="preserve"> </w:t>
      </w:r>
      <w:r>
        <w:t xml:space="preserve">continues to evolve as a global financial hub, its legal profession must balance economic pragmatism with unwavering commitment to justice. For students and practitioners alike, understanding this dynamic is essential for contributing meaningfully to the legal community in</w:t>
      </w:r>
      <w:r>
        <w:t xml:space="preserve"> </w:t>
      </w:r>
      <w:r>
        <w:t xml:space="preserve">India</w:t>
      </w:r>
      <w:r>
        <w:t xml:space="preserve">. The lawyer remains, as always, the heartbeat of a functioning democracy.</w:t>
      </w:r>
    </w:p>
    <w:p>
      <w:pPr>
        <w:pStyle w:val="BodyText"/>
      </w:pPr>
      <w:r>
        <w:rPr>
          <w:iCs/>
          <w:i/>
        </w:rPr>
        <w:t xml:space="preserve">Note: This book report synthesizes general principles of Indian Jurisprudence and urban legal studies focusing on Mumbai. It serves as an educational overview for law students and legal enthusiasts interested in the Indian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the Indian Legal Ecosystem</dc:title>
  <dc:creator/>
  <dc:language>en</dc:language>
  <cp:keywords/>
  <dcterms:created xsi:type="dcterms:W3CDTF">2026-07-29T17:14:15Z</dcterms:created>
  <dcterms:modified xsi:type="dcterms:W3CDTF">2026-07-29T17:14:15Z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