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Kenya</w:t>
      </w:r>
      <w:r>
        <w:t xml:space="preserve"> </w:t>
      </w:r>
      <w:r>
        <w:t xml:space="preserve">Nairobi</w:t>
      </w:r>
    </w:p>
    <w:bookmarkStart w:id="29" w:name="X8daa5025628f65f4d3adf27e4ff4dbdd496e5e2"/>
    <w:p>
      <w:pPr>
        <w:pStyle w:val="Heading1"/>
      </w:pPr>
      <w:r>
        <w:t xml:space="preserve">Book Report</w:t>
      </w:r>
      <w:r>
        <w:t xml:space="preserve">: The Legal Landscape and the Practicing Lawyer in Kenya Nairobi</w:t>
      </w:r>
    </w:p>
    <w:p>
      <w:pPr>
        <w:pStyle w:val="FirstParagraph"/>
      </w:pPr>
      <w:r>
        <w:rPr>
          <w:bCs/>
          <w:b/>
        </w:rPr>
        <w:t xml:space="preserve">Date:</w:t>
      </w:r>
      <w:r>
        <w:t xml:space="preserve"> </w:t>
      </w:r>
      <w:r>
        <w:t xml:space="preserve">October 26, 2023</w:t>
      </w:r>
      <w:r>
        <w:br/>
      </w:r>
      <w:r>
        <w:rPr>
          <w:bCs/>
          <w:b/>
        </w:rPr>
        <w:t xml:space="preserve">Subject:</w:t>
      </w:r>
      <w:r>
        <w:t xml:space="preserve">A Comprehensive Analysis of the Legal Profession in East Africa’s Commercial Hub</w:t>
      </w:r>
      <w:r>
        <w:br/>
      </w:r>
      <w:r>
        <w:rPr>
          <w:bCs/>
          <w:b/>
        </w:rPr>
        <w:t xml:space="preserve">Region of Focus:</w:t>
      </w:r>
      <w:r>
        <w:t xml:space="preserve">Kenya Nairobi</w:t>
      </w:r>
    </w:p>
    <w:bookmarkStart w:id="20" w:name="introduction"/>
    <w:p>
      <w:pPr>
        <w:pStyle w:val="Heading2"/>
      </w:pPr>
      <w:r>
        <w:t xml:space="preserve">1. Introduction</w:t>
      </w:r>
    </w:p>
    <w:p>
      <w:pPr>
        <w:pStyle w:val="FirstParagraph"/>
      </w:pPr>
      <w:r>
        <w:t xml:space="preserve">The practice of law is not merely a profession; it is the bedrock of any functioning democracy and economic stability. This report serves as an analytical overview, functioning effectively as a comprehensive book report on the current state, challenges, and evolution of the legal sector. The primary focus is placed squarely on</w:t>
      </w:r>
      <w:r>
        <w:t xml:space="preserve"> </w:t>
      </w:r>
      <w:r>
        <w:t xml:space="preserve">Kenya Nairobi</w:t>
      </w:r>
      <w:r>
        <w:t xml:space="preserve">, a city that stands as one of Africa’s most dynamic commercial hubs. Within this metropolitan context, the figure of the</w:t>
      </w:r>
      <w:r>
        <w:t xml:space="preserve"> </w:t>
      </w:r>
      <w:r>
        <w:t xml:space="preserve">Lawyer</w:t>
      </w:r>
      <w:r>
        <w:t xml:space="preserve"> </w:t>
      </w:r>
      <w:r>
        <w:t xml:space="preserve">is pivotal, acting as both a guardian of rights and a facilitator of business transactions. This document explores how the traditional definition of legal practice has been reshaped by modernization, technology, and social change in one of East Africa’s most densely populated urban centers.</w:t>
      </w:r>
    </w:p>
    <w:bookmarkEnd w:id="20"/>
    <w:bookmarkStart w:id="21" w:name="Xacb2caefb8336376fce50316d02544b75ad3e10"/>
    <w:p>
      <w:pPr>
        <w:pStyle w:val="Heading2"/>
      </w:pPr>
      <w:r>
        <w:t xml:space="preserve">2. The Evolution of the Legal Profession in Kenya</w:t>
      </w:r>
    </w:p>
    <w:p>
      <w:pPr>
        <w:pStyle w:val="FirstParagraph"/>
      </w:pPr>
      <w:r>
        <w:t xml:space="preserve">To understand the present day, one must look to the historical trajectory that brought us here. The legal framework in Kenya is rooted in its colonial history but has evolved significantly following independence and, more importantly, through the promulgation of the Constitution of Kenya 2010. This new constitutional order fundamentally altered how a</w:t>
      </w:r>
      <w:r>
        <w:t xml:space="preserve"> </w:t>
      </w:r>
      <w:r>
        <w:t xml:space="preserve">Lawyer</w:t>
      </w:r>
      <w:r>
        <w:t xml:space="preserve"> </w:t>
      </w:r>
      <w:r>
        <w:t xml:space="preserve">operates within</w:t>
      </w:r>
      <w:r>
        <w:t xml:space="preserve"> </w:t>
      </w:r>
      <w:r>
        <w:t xml:space="preserve">Kenya Nairobi</w:t>
      </w:r>
      <w:r>
        <w:t xml:space="preserve">. The shift from a centralized unitary state to a devolved system created new layers of governance and, consequently, new avenues for legal intervention.</w:t>
      </w:r>
    </w:p>
    <w:p>
      <w:pPr>
        <w:pStyle w:val="BodyText"/>
      </w:pPr>
      <w:r>
        <w:t xml:space="preserve">In the past, the legal profession was often viewed with a degree of elitism and exclusion. However, in modern</w:t>
      </w:r>
      <w:r>
        <w:t xml:space="preserve"> </w:t>
      </w:r>
      <w:r>
        <w:t xml:space="preserve">Kenya Nairobi</w:t>
      </w:r>
      <w:r>
        <w:t xml:space="preserve">, the demand for legal services has exploded. This surge is driven by a growing middle class, increased corporate activity in Westlands and Upper Hill, and heightened public awareness of constitutional rights. The "book" of Kenyan law is no longer just about statutes; it is a living document interpreted daily by judges and argued passionately by</w:t>
      </w:r>
      <w:r>
        <w:t xml:space="preserve"> </w:t>
      </w:r>
      <w:r>
        <w:t xml:space="preserve">Lawyer</w:t>
      </w:r>
      <w:r>
        <w:t xml:space="preserve">s in the Milimani Law Courts complex.</w:t>
      </w:r>
    </w:p>
    <w:bookmarkEnd w:id="21"/>
    <w:bookmarkStart w:id="24" w:name="X60156f471ca0681e80b9635819f88583c9be29e"/>
    <w:p>
      <w:pPr>
        <w:pStyle w:val="Heading2"/>
      </w:pPr>
      <w:r>
        <w:t xml:space="preserve">3. The Role of the Lawyer in Nairobi’s Urban Landscape</w:t>
      </w:r>
    </w:p>
    <w:p>
      <w:pPr>
        <w:pStyle w:val="FirstParagraph"/>
      </w:pPr>
      <w:r>
        <w:t xml:space="preserve">The modern</w:t>
      </w:r>
      <w:r>
        <w:t xml:space="preserve"> </w:t>
      </w:r>
      <w:r>
        <w:t xml:space="preserve">Lawyer</w:t>
      </w:r>
      <w:r>
        <w:t xml:space="preserve"> </w:t>
      </w:r>
      <w:r>
        <w:t xml:space="preserve">in</w:t>
      </w:r>
      <w:r>
        <w:t xml:space="preserve"> </w:t>
      </w:r>
      <w:r>
        <w:t xml:space="preserve">Kenya Nairobi</w:t>
      </w:r>
      <w:r>
        <w:t xml:space="preserve"> </w:t>
      </w:r>
      <w:r>
        <w:t xml:space="preserve">plays a multifaceted role that extends far beyond courtroom advocacy. The city serves as the economic engine of the nation, and legal professionals are the mechanics of this engine. In sectors such as real estate, fintech, telecommunications, and energy,</w:t>
      </w:r>
      <w:r>
        <w:t xml:space="preserve"> </w:t>
      </w:r>
      <w:r>
        <w:t xml:space="preserve">Lawyer</w:t>
      </w:r>
      <w:r>
        <w:t xml:space="preserve">s are essential for structuring deals ensuring regulatory compliance.</w:t>
      </w:r>
    </w:p>
    <w:bookmarkStart w:id="22" w:name="corporate-and-commercial-law"/>
    <w:p>
      <w:pPr>
        <w:pStyle w:val="Heading3"/>
      </w:pPr>
      <w:r>
        <w:t xml:space="preserve">3.1 Corporate and Commercial Law</w:t>
      </w:r>
    </w:p>
    <w:p>
      <w:pPr>
        <w:pStyle w:val="FirstParagraph"/>
      </w:pPr>
      <w:r>
        <w:t xml:space="preserve">Nairobi is home to the Nairobi Securities Exchange (NSE) and numerous multinational corporations. The demand for lawyers specializing in mergers and acquisitions, intellectual property, and corporate governance is high. A</w:t>
      </w:r>
      <w:r>
        <w:t xml:space="preserve"> </w:t>
      </w:r>
      <w:r>
        <w:t xml:space="preserve">Lawyer</w:t>
      </w:r>
      <w:r>
        <w:t xml:space="preserve"> </w:t>
      </w:r>
      <w:r>
        <w:t xml:space="preserve">operating in this space must possess not only legal acumen but also a keen understanding of international business practices. The intersection of local regulations with global standards requires a sophisticated level of expertise that defines the top tier of Nairobi’s legal market.</w:t>
      </w:r>
    </w:p>
    <w:bookmarkEnd w:id="22"/>
    <w:bookmarkStart w:id="23" w:name="X582501565f2d0975a90b56c8e2ea60f0b5acbae"/>
    <w:p>
      <w:pPr>
        <w:pStyle w:val="Heading3"/>
      </w:pPr>
      <w:r>
        <w:t xml:space="preserve">3.2 Human Rights and Constitutional Litigation</w:t>
      </w:r>
    </w:p>
    <w:p>
      <w:pPr>
        <w:pStyle w:val="FirstParagraph"/>
      </w:pPr>
      <w:r>
        <w:t xml:space="preserve">Civil society in Kenya is robust, and the role of the human rights lawyer is critical. In</w:t>
      </w:r>
      <w:r>
        <w:t xml:space="preserve"> </w:t>
      </w:r>
      <w:r>
        <w:t xml:space="preserve">Kenya Nairobi</w:t>
      </w:r>
      <w:r>
        <w:t xml:space="preserve">, activist lawyers frequently engage in public interest litigation to hold government bodies accountable. From issues surrounding police brutality to environmental conservation challenges involving urban planning, these lawyers serve as a check on power. The High Court of Kenya, located in the capital, has been proactive in enforcing socio-economic rights, and</w:t>
      </w:r>
      <w:r>
        <w:t xml:space="preserve"> </w:t>
      </w:r>
      <w:r>
        <w:t xml:space="preserve">Lawyer</w:t>
      </w:r>
      <w:r>
        <w:t xml:space="preserve">s are at the forefront of these transformative legal battles.</w:t>
      </w:r>
    </w:p>
    <w:bookmarkEnd w:id="23"/>
    <w:bookmarkEnd w:id="24"/>
    <w:bookmarkStart w:id="25" w:name="challenges-facing-legal-practitioners"/>
    <w:p>
      <w:pPr>
        <w:pStyle w:val="Heading2"/>
      </w:pPr>
      <w:r>
        <w:t xml:space="preserve">4. Challenges Facing Legal Practitioners</w:t>
      </w:r>
    </w:p>
    <w:p>
      <w:pPr>
        <w:pStyle w:val="FirstParagraph"/>
      </w:pPr>
      <w:r>
        <w:t xml:space="preserve">Despite the progress, significant challenges remain for the legal profession in</w:t>
      </w:r>
      <w:r>
        <w:t xml:space="preserve"> </w:t>
      </w:r>
      <w:r>
        <w:t xml:space="preserve">Kenya Nairobi</w:t>
      </w:r>
      <w:r>
        <w:t xml:space="preserve">. Access to justice remains a pressing issue. While there is an abundance of highly skilled</w:t>
      </w:r>
      <w:r>
        <w:t xml:space="preserve"> </w:t>
      </w:r>
      <w:r>
        <w:t xml:space="preserve">Lawyer</w:t>
      </w:r>
      <w:r>
        <w:t xml:space="preserve">s in the city, their services are often expensive and inaccessible to the majority of the population living in informal settlements such as Kibera or Mathare.</w:t>
      </w:r>
    </w:p>
    <w:p>
      <w:pPr>
        <w:pStyle w:val="BodyText"/>
      </w:pPr>
      <w:r>
        <w:rPr>
          <w:bCs/>
          <w:b/>
        </w:rPr>
        <w:t xml:space="preserve">Cost and Accessibility:</w:t>
      </w:r>
      <w:r>
        <w:t xml:space="preserve"> </w:t>
      </w:r>
      <w:r>
        <w:t xml:space="preserve">The high cost of legal fees creates a barrier. Pro bono work is increasingly common, but systemic reform is needed to ensure that justice is not a privilege reserved for the wealthy. Legal aid providers in Nairobi are working tirelessly to bridge this gap, offering representation to the indigent.</w:t>
      </w:r>
    </w:p>
    <w:p>
      <w:pPr>
        <w:pStyle w:val="BodyText"/>
      </w:pPr>
      <w:r>
        <w:rPr>
          <w:bCs/>
          <w:b/>
        </w:rPr>
        <w:t xml:space="preserve">Digital Transformation:</w:t>
      </w:r>
      <w:r>
        <w:t xml:space="preserve"> </w:t>
      </w:r>
      <w:r>
        <w:t xml:space="preserve">The legal sector has been slow to adopt technology compared to other industries. However, "LegalTech" is beginning to take root in</w:t>
      </w:r>
      <w:r>
        <w:t xml:space="preserve"> </w:t>
      </w:r>
      <w:r>
        <w:t xml:space="preserve">Kenya Nairobi</w:t>
      </w:r>
      <w:r>
        <w:t xml:space="preserve">. Startups are developing software that simplifies contract drafting and connects clients with affordable legal advice. For the traditional</w:t>
      </w:r>
      <w:r>
        <w:t xml:space="preserve"> </w:t>
      </w:r>
      <w:r>
        <w:t xml:space="preserve">Lawyer</w:t>
      </w:r>
      <w:r>
        <w:t xml:space="preserve">, adapting to this digital shift is no longer optional but necessary for survival.</w:t>
      </w:r>
    </w:p>
    <w:bookmarkEnd w:id="25"/>
    <w:bookmarkStart w:id="26" w:name="Xcec0cdfbf541da75d39637666249479350353d9"/>
    <w:p>
      <w:pPr>
        <w:pStyle w:val="Heading2"/>
      </w:pPr>
      <w:r>
        <w:t xml:space="preserve">5. Ethical Considerations and Professional Conduct</w:t>
      </w:r>
    </w:p>
    <w:p>
      <w:pPr>
        <w:pStyle w:val="FirstParagraph"/>
      </w:pPr>
      <w:r>
        <w:t xml:space="preserve">The Advocates Complaints Commission (ACC) plays a vital role in maintaining integrity within the profession. In a bustling city like Nairobi, where business interests often clash with ethical obligations, maintaining high standards is challenging. The report highlights that public trust in the legal profession relies heavily on transparency and ethical conduct. Scandals involving bribery or undue influence can tarnish the reputation of</w:t>
      </w:r>
      <w:r>
        <w:t xml:space="preserve"> </w:t>
      </w:r>
      <w:r>
        <w:t xml:space="preserve">Lawyer</w:t>
      </w:r>
      <w:r>
        <w:t xml:space="preserve">s nationwide. Therefore, continuous professional development regarding ethics is mandated by the Law Society of Kenya (LSK).</w:t>
      </w:r>
    </w:p>
    <w:bookmarkEnd w:id="26"/>
    <w:bookmarkStart w:id="27" w:name="future-outlook"/>
    <w:p>
      <w:pPr>
        <w:pStyle w:val="Heading2"/>
      </w:pPr>
      <w:r>
        <w:t xml:space="preserve">6. Future Outlook</w:t>
      </w:r>
    </w:p>
    <w:p>
      <w:pPr>
        <w:pStyle w:val="FirstParagraph"/>
      </w:pPr>
      <w:r>
        <w:t xml:space="preserve">The future for a</w:t>
      </w:r>
      <w:r>
        <w:t xml:space="preserve"> </w:t>
      </w:r>
      <w:r>
        <w:t xml:space="preserve">Lawyer</w:t>
      </w:r>
      <w:r>
        <w:t xml:space="preserve"> </w:t>
      </w:r>
      <w:r>
        <w:t xml:space="preserve">in</w:t>
      </w:r>
      <w:r>
        <w:t xml:space="preserve"> </w:t>
      </w:r>
      <w:r>
        <w:t xml:space="preserve">Kenya Nairobi</w:t>
      </w:r>
      <w:r>
        <w:t xml:space="preserve"> </w:t>
      </w:r>
      <w:r>
        <w:t xml:space="preserve">is promising but competitive. The region’s status as a diplomatic hub, hosting numerous UN offices and embassies, creates niche opportunities for lawyers specializing in international law and diplomacy. Furthermore, the continued economic growth of Kenya suggests a sustained demand for legal services.</w:t>
      </w:r>
    </w:p>
    <w:p>
      <w:pPr>
        <w:pStyle w:val="BodyText"/>
      </w:pPr>
      <w:r>
        <w:t xml:space="preserve">We anticipate a greater specialization within the profession. We will likely see more lawyers focusing on emerging areas such as data protection (following the Data Protection Act), cybercrime, and renewable energy law. The traditional generalist model is slowly giving way to specialized boutiques, particularly in</w:t>
      </w:r>
      <w:r>
        <w:t xml:space="preserve"> </w:t>
      </w:r>
      <w:r>
        <w:t xml:space="preserve">Kenya Nairobi</w:t>
      </w:r>
      <w:r>
        <w:t xml:space="preserve">.</w:t>
      </w:r>
    </w:p>
    <w:bookmarkEnd w:id="27"/>
    <w:bookmarkStart w:id="28" w:name="conclusion"/>
    <w:p>
      <w:pPr>
        <w:pStyle w:val="Heading2"/>
      </w:pPr>
      <w:r>
        <w:t xml:space="preserve">7. Conclusion</w:t>
      </w:r>
    </w:p>
    <w:p>
      <w:pPr>
        <w:pStyle w:val="FirstParagraph"/>
      </w:pPr>
      <w:r>
        <w:t xml:space="preserve">This report has examined the intricate dynamics of the legal profession within a specific geographic and cultural context. It is evident that the role of the</w:t>
      </w:r>
      <w:r>
        <w:t xml:space="preserve"> </w:t>
      </w:r>
      <w:r>
        <w:t xml:space="preserve">Lawyer</w:t>
      </w:r>
      <w:r>
        <w:t xml:space="preserve"> </w:t>
      </w:r>
      <w:r>
        <w:t xml:space="preserve">in</w:t>
      </w:r>
      <w:r>
        <w:t xml:space="preserve"> </w:t>
      </w:r>
      <w:r>
        <w:t xml:space="preserve">Kenya Nairobi</w:t>
      </w:r>
      <w:r>
        <w:t xml:space="preserve"> </w:t>
      </w:r>
      <w:r>
        <w:t xml:space="preserve">is expanding. They are no longer just litigators but also advisors, activists, and technologists. The challenges of access to justice and ethical integrity persist, but they are being met with innovation and resilience.</w:t>
      </w:r>
    </w:p>
    <w:p>
      <w:pPr>
        <w:pStyle w:val="BodyText"/>
      </w:pPr>
      <w:r>
        <w:t xml:space="preserve">The "book" of law in Kenya is being rewritten daily by the actions of these professionals. For anyone studying or engaging with the legal sector in East Africa, understanding the unique environment of</w:t>
      </w:r>
      <w:r>
        <w:t xml:space="preserve"> </w:t>
      </w:r>
      <w:r>
        <w:t xml:space="preserve">Kenya Nairobi</w:t>
      </w:r>
      <w:r>
        <w:t xml:space="preserve"> </w:t>
      </w:r>
      <w:r>
        <w:t xml:space="preserve">is essential. It is a city where tradition meets modernity, and where the</w:t>
      </w:r>
      <w:r>
        <w:t xml:space="preserve"> </w:t>
      </w:r>
      <w:r>
        <w:t xml:space="preserve">Lawyer</w:t>
      </w:r>
      <w:r>
        <w:t xml:space="preserve"> </w:t>
      </w:r>
      <w:r>
        <w:t xml:space="preserve">remains a central figure in shaping society’s future.</w:t>
      </w:r>
    </w:p>
    <w:p>
      <w:r>
        <w:pict>
          <v:rect style="width:0;height:1.5pt" o:hralign="center" o:hrstd="t" o:hr="t"/>
        </w:pict>
      </w:r>
    </w:p>
    <w:p>
      <w:pPr>
        <w:pStyle w:val="FirstParagraph"/>
      </w:pPr>
      <w:r>
        <w:rPr>
          <w:iCs/>
          <w:i/>
        </w:rPr>
        <w:t xml:space="preserve">Note: This document serves as an analytical summary (Book Report style) regarding the legal profession.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Reality of the Lawyer in Kenya Nairobi</dc:title>
  <dc:creator/>
  <dc:language>en</dc:language>
  <cp:keywords/>
  <dcterms:created xsi:type="dcterms:W3CDTF">2026-07-29T14:49:00Z</dcterms:created>
  <dcterms:modified xsi:type="dcterms:W3CDTF">2026-07-29T14:49:00Z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