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Lawyers</w:t>
      </w:r>
      <w:r>
        <w:t xml:space="preserve"> </w:t>
      </w:r>
      <w:r>
        <w:t xml:space="preserve">in</w:t>
      </w:r>
      <w:r>
        <w:t xml:space="preserve"> </w:t>
      </w:r>
      <w:r>
        <w:t xml:space="preserve">Mexico</w:t>
      </w:r>
      <w:r>
        <w:t xml:space="preserve"> </w:t>
      </w:r>
      <w:r>
        <w:t xml:space="preserve">City</w:t>
      </w:r>
    </w:p>
    <w:bookmarkStart w:id="31" w:name="X5b40f7155e67337d088182677b4b328d3a71298"/>
    <w:p>
      <w:pPr>
        <w:pStyle w:val="Heading1"/>
      </w:pPr>
      <w:r>
        <w:t xml:space="preserve">The Advocate and The City: A Book Report on the Legal Landscape of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Legal Studies Seminar Participants</w:t>
      </w:r>
      <w:r>
        <w:br/>
      </w:r>
      <w:r>
        <w:rPr>
          <w:bCs/>
          <w:b/>
        </w:rPr>
        <w:t xml:space="preserve">Senior Research Analyst</w:t>
      </w:r>
      <w:r>
        <w:br/>
      </w:r>
    </w:p>
    <w:bookmarkStart w:id="20" w:name="abrégé-summary"/>
    <w:p>
      <w:pPr>
        <w:pStyle w:val="Heading3"/>
      </w:pPr>
      <w:r>
        <w:t xml:space="preserve">Abrégé / Summary</w:t>
      </w:r>
    </w:p>
    <w:p>
      <w:pPr>
        <w:pStyle w:val="FirstParagraph"/>
      </w:pPr>
      <w:r>
        <w:t xml:space="preserve">This book report analyzes the comprehensive study titled "</w:t>
      </w:r>
      <w:r>
        <w:rPr>
          <w:iCs/>
          <w:i/>
        </w:rPr>
        <w:t xml:space="preserve">The Scales of Justice in the Megacity: Navigating Law, Culture, and Power in Mexico City</w:t>
      </w:r>
      <w:r>
        <w:t xml:space="preserve">." The text explores the multifaceted role of a</w:t>
      </w:r>
      <w:r>
        <w:t xml:space="preserve"> </w:t>
      </w:r>
      <w:r>
        <w:rPr>
          <w:bCs/>
          <w:b/>
        </w:rPr>
        <w:t xml:space="preserve">Lawyer</w:t>
      </w:r>
      <w:r>
        <w:t xml:space="preserve"> </w:t>
      </w:r>
      <w:r>
        <w:t xml:space="preserve">operating within one of the most complex legal jurisdictions in Latin America. By examining historical precedents, modern procedural reforms, and socio-cultural dynamics specific to</w:t>
      </w:r>
      <w:r>
        <w:t xml:space="preserve"> </w:t>
      </w:r>
      <w:r>
        <w:rPr>
          <w:bCs/>
          <w:b/>
        </w:rPr>
        <w:t xml:space="preserve">Mexico Mexico City</w:t>
      </w:r>
      <w:r>
        <w:t xml:space="preserve">, this report highlights how legal professionals act not merely as practitioners of law, but as critical intermediaries between state institutions and a rapidly urbanizing population.</w:t>
      </w:r>
    </w:p>
    <w:bookmarkEnd w:id="20"/>
    <w:bookmarkStart w:id="21" w:name="X862a501264014b7a13f63d82c70e9ee969e9784"/>
    <w:p>
      <w:pPr>
        <w:pStyle w:val="Heading2"/>
      </w:pPr>
      <w:r>
        <w:t xml:space="preserve">I. Introduction: The Context of Mexico City</w:t>
      </w:r>
    </w:p>
    <w:p>
      <w:pPr>
        <w:pStyle w:val="FirstParagraph"/>
      </w:pPr>
      <w:r>
        <w:t xml:space="preserve">Mexico City (Ciudad de México or CDMX) is not merely the capital; it is the political, economic, and cultural heart of a nation with a rich but turbulent legal history. As one of the most populous metropolitan areas in the world,</w:t>
      </w:r>
      <w:r>
        <w:t xml:space="preserve"> </w:t>
      </w:r>
      <w:r>
        <w:rPr>
          <w:bCs/>
          <w:b/>
        </w:rPr>
        <w:t xml:space="preserve">Mexico Mexico City</w:t>
      </w:r>
      <w:r>
        <w:t xml:space="preserve"> </w:t>
      </w:r>
      <w:r>
        <w:t xml:space="preserve">presents unique challenges for any professional seeking to practice law within its borders. The density of population, combined with a sprawling infrastructure and a diverse socio-economic landscape, creates an environment where justice is often viewed through both a legalistic and a pragmatic lens.</w:t>
      </w:r>
    </w:p>
    <w:p>
      <w:pPr>
        <w:pStyle w:val="BodyText"/>
      </w:pPr>
      <w:r>
        <w:t xml:space="preserve">The primary subject of this analysis is the</w:t>
      </w:r>
      <w:r>
        <w:t xml:space="preserve"> </w:t>
      </w:r>
      <w:r>
        <w:rPr>
          <w:bCs/>
          <w:b/>
        </w:rPr>
        <w:t xml:space="preserve">Lawyer</w:t>
      </w:r>
      <w:r>
        <w:t xml:space="preserve">. In the context of CDMX, the profession has evolved significantly over the past three decades. Historically dominated by elite families and traditionalist institutions, the modern bar in Mexico City has become increasingly diverse. However, this diversity brings with it new complexities regarding access to justice, corruption risks, and the need for specialized knowledge in areas such as intellectual property, environmental law, and digital rights—fields that are expanding rapidly in this tech-savvy metropolis.</w:t>
      </w:r>
    </w:p>
    <w:bookmarkEnd w:id="21"/>
    <w:bookmarkStart w:id="24" w:name="X98972076ab3baacff35d000cf1c0ed85e5ec491"/>
    <w:p>
      <w:pPr>
        <w:pStyle w:val="Heading2"/>
      </w:pPr>
      <w:r>
        <w:t xml:space="preserve">II. The Professional Profile of the Modern Lawyer</w:t>
      </w:r>
    </w:p>
    <w:p>
      <w:pPr>
        <w:pStyle w:val="FirstParagraph"/>
      </w:pPr>
      <w:r>
        <w:t xml:space="preserve">The text argues that the contemporary</w:t>
      </w:r>
      <w:r>
        <w:t xml:space="preserve"> </w:t>
      </w:r>
      <w:r>
        <w:rPr>
          <w:bCs/>
          <w:b/>
        </w:rPr>
        <w:t xml:space="preserve">Lawyer</w:t>
      </w:r>
      <w:r>
        <w:t xml:space="preserve"> </w:t>
      </w:r>
      <w:r>
        <w:t xml:space="preserve">in Mexico City must possess more than just academic knowledge of the Civil Code or Penal Code. Due to the federal nature of Mexican law, a legal practitioner must navigate a dual system: local regulations specific to the State of Mexico and Federal CDMX authorities, alongside national laws derived from Mexico City's status as a semi-autonomous entity within the federation.</w:t>
      </w:r>
    </w:p>
    <w:bookmarkStart w:id="22" w:name="a.-specialization-and-expertise"/>
    <w:p>
      <w:pPr>
        <w:pStyle w:val="Heading3"/>
      </w:pPr>
      <w:r>
        <w:t xml:space="preserve">A. Specialization and Expertise</w:t>
      </w:r>
    </w:p>
    <w:p>
      <w:pPr>
        <w:pStyle w:val="FirstParagraph"/>
      </w:pPr>
      <w:r>
        <w:t xml:space="preserve">In large global cities like New York or London, specialization is common. However, in many parts of Latin America, generalists have historically prevailed. The book reports that this trend is shifting sharply in Mexico City. With the city hosting headquarters for numerous multinational corporations and local tech startups, there is a high demand for lawyers specializing in:</w:t>
      </w:r>
    </w:p>
    <w:p>
      <w:pPr>
        <w:numPr>
          <w:ilvl w:val="0"/>
          <w:numId w:val="1001"/>
        </w:numPr>
        <w:pStyle w:val="Compact"/>
      </w:pPr>
      <w:r>
        <w:rPr>
          <w:bCs/>
          <w:b/>
        </w:rPr>
        <w:t xml:space="preserve">Cybersecurity and Data Privacy:</w:t>
      </w:r>
      <w:r>
        <w:t xml:space="preserve"> </w:t>
      </w:r>
      <w:r>
        <w:t xml:space="preserve">Crucial given the increasing digitization of government services (such as the "Ventanilla Única" systems).</w:t>
      </w:r>
    </w:p>
    <w:p>
      <w:pPr>
        <w:numPr>
          <w:ilvl w:val="0"/>
          <w:numId w:val="1001"/>
        </w:numPr>
        <w:pStyle w:val="Compact"/>
      </w:pPr>
      <w:r>
        <w:rPr>
          <w:bCs/>
          <w:b/>
        </w:rPr>
        <w:t xml:space="preserve">Criminal Defense Reform:</w:t>
      </w:r>
      <w:r>
        <w:t xml:space="preserve"> </w:t>
      </w:r>
      <w:r>
        <w:t xml:space="preserve">Following Mexico's transition to an adversarial criminal justice system, defense attorneys have gained prominence.</w:t>
      </w:r>
    </w:p>
    <w:p>
      <w:pPr>
        <w:numPr>
          <w:ilvl w:val="0"/>
          <w:numId w:val="1001"/>
        </w:numPr>
        <w:pStyle w:val="Compact"/>
      </w:pPr>
      <w:r>
        <w:rPr>
          <w:bCs/>
          <w:b/>
        </w:rPr>
        <w:t xml:space="preserve">Municipal and Urban Planning Law:</w:t>
      </w:r>
      <w:r>
        <w:t xml:space="preserve"> </w:t>
      </w:r>
      <w:r>
        <w:t xml:space="preserve">Given the rapid expansion and housing challenges in CDMX.</w:t>
      </w:r>
    </w:p>
    <w:bookmarkEnd w:id="22"/>
    <w:bookmarkStart w:id="23" w:name="b.-the-ethics-of-practice"/>
    <w:p>
      <w:pPr>
        <w:pStyle w:val="Heading3"/>
      </w:pPr>
      <w:r>
        <w:t xml:space="preserve">B. The Ethics of Practice</w:t>
      </w:r>
    </w:p>
    <w:p>
      <w:pPr>
        <w:pStyle w:val="FirstParagraph"/>
      </w:pPr>
      <w:r>
        <w:t xml:space="preserve">A significant portion of the book is dedicated to ethical dilemmas. Corruption remains a challenge in many judicial proceedings across Mexico City. The professional code of conduct for a</w:t>
      </w:r>
      <w:r>
        <w:t xml:space="preserve"> </w:t>
      </w:r>
      <w:r>
        <w:rPr>
          <w:bCs/>
          <w:b/>
        </w:rPr>
        <w:t xml:space="preserve">Lawyer</w:t>
      </w:r>
      <w:r>
        <w:t xml:space="preserve">, as defined by the Colegio de Abogados (Bar Association), emphasizes independence and integrity. However, the reality often involves navigating informal networks ("palanca") to expedite processes—a practice that undermines public trust but remains a pragmatic survival strategy for many practitioners.</w:t>
      </w:r>
    </w:p>
    <w:bookmarkEnd w:id="23"/>
    <w:bookmarkEnd w:id="24"/>
    <w:bookmarkStart w:id="27" w:name="Xf9ff28e52d099d87571be1a6e96a8c2cfa6859c"/>
    <w:p>
      <w:pPr>
        <w:pStyle w:val="Heading2"/>
      </w:pPr>
      <w:r>
        <w:t xml:space="preserve">III. Socio-Economic Dynamics in Mexico City</w:t>
      </w:r>
    </w:p>
    <w:p>
      <w:pPr>
        <w:pStyle w:val="FirstParagraph"/>
      </w:pPr>
      <w:r>
        <w:t xml:space="preserve">The interaction between legal professionals and society in</w:t>
      </w:r>
      <w:r>
        <w:t xml:space="preserve"> </w:t>
      </w:r>
      <w:r>
        <w:rPr>
          <w:bCs/>
          <w:b/>
        </w:rPr>
        <w:t xml:space="preserve">Mexico Mexico City</w:t>
      </w:r>
      <w:r>
        <w:t xml:space="preserve"> </w:t>
      </w:r>
      <w:r>
        <w:t xml:space="preserve">is deeply stratified. The book highlights a stark contrast between the high-end corporate firms located in districts like Polanco and Santa Fe, which charge international rates, and the pro bono clinics operating in marginalized areas such as Iztapalapa or Tláhuac.</w:t>
      </w:r>
    </w:p>
    <w:bookmarkStart w:id="25" w:name="a.-access-to-justice"/>
    <w:p>
      <w:pPr>
        <w:pStyle w:val="Heading3"/>
      </w:pPr>
      <w:r>
        <w:t xml:space="preserve">A. Access to Justice</w:t>
      </w:r>
    </w:p>
    <w:p>
      <w:pPr>
        <w:pStyle w:val="FirstParagraph"/>
      </w:pPr>
      <w:r>
        <w:t xml:space="preserve">One of the most compelling sections of the report discusses "Justice for All." In a city where income inequality is pronounced, many citizens cannot afford private representation. The role of public defenders and legal aid clinics becomes critical here. The book argues that true reform in CDMX depends on strengthening these public institutions to ensure that a</w:t>
      </w:r>
      <w:r>
        <w:t xml:space="preserve"> </w:t>
      </w:r>
      <w:r>
        <w:rPr>
          <w:bCs/>
          <w:b/>
        </w:rPr>
        <w:t xml:space="preserve">Lawyer</w:t>
      </w:r>
      <w:r>
        <w:t xml:space="preserve">'s duty to the client does not become exclusive to those who can pay premium fees.</w:t>
      </w:r>
    </w:p>
    <w:bookmarkEnd w:id="25"/>
    <w:bookmarkStart w:id="26" w:name="b.-political-influence"/>
    <w:p>
      <w:pPr>
        <w:pStyle w:val="Heading3"/>
      </w:pPr>
      <w:r>
        <w:t xml:space="preserve">B. Political Influence</w:t>
      </w:r>
    </w:p>
    <w:p>
      <w:pPr>
        <w:pStyle w:val="FirstParagraph"/>
      </w:pPr>
      <w:r>
        <w:t xml:space="preserve">Mexico City is also a political powerhouse. Many lawyers are directly involved in politics, serving as mayors, congressmen, or advisors. The fluid boundary between legal practice and political office creates a dynamic where law is often used as a tool for political maneuvering. The book suggests that this politicization affects the perception of judicial independence in the capital.</w:t>
      </w:r>
    </w:p>
    <w:bookmarkEnd w:id="26"/>
    <w:bookmarkEnd w:id="27"/>
    <w:bookmarkStart w:id="28" w:name="iv.-challenges-and-future-outlook"/>
    <w:p>
      <w:pPr>
        <w:pStyle w:val="Heading2"/>
      </w:pPr>
      <w:r>
        <w:t xml:space="preserve">IV. Challenges and Future Outlook</w:t>
      </w:r>
    </w:p>
    <w:p>
      <w:pPr>
        <w:pStyle w:val="FirstParagraph"/>
      </w:pPr>
      <w:r>
        <w:t xml:space="preserve">The final chapters of the study look toward the future. Several key challenges are identified for lawyers practicing in Mexico City:</w:t>
      </w:r>
    </w:p>
    <w:p>
      <w:pPr>
        <w:numPr>
          <w:ilvl w:val="0"/>
          <w:numId w:val="1002"/>
        </w:numPr>
        <w:pStyle w:val="Compact"/>
      </w:pPr>
      <w:r>
        <w:rPr>
          <w:bCs/>
          <w:b/>
        </w:rPr>
        <w:t xml:space="preserve">Digital Transformation:</w:t>
      </w:r>
      <w:r>
        <w:t xml:space="preserve">The judiciary in CDMX is slowly moving toward digitalization. Lawyers must adapt to e-filing systems and virtual hearings, a shift that requires significant technological literacy.</w:t>
      </w:r>
    </w:p>
    <w:p>
      <w:pPr>
        <w:numPr>
          <w:ilvl w:val="0"/>
          <w:numId w:val="1002"/>
        </w:numPr>
        <w:pStyle w:val="Compact"/>
      </w:pPr>
      <w:r>
        <w:rPr>
          <w:bCs/>
          <w:b/>
        </w:rPr>
        <w:t xml:space="preserve">Cybercrime Legislation:</w:t>
      </w:r>
      <w:r>
        <w:t xml:space="preserve"> </w:t>
      </w:r>
      <w:r>
        <w:t xml:space="preserve">As crime moves online, the legal framework in Mexico City must evolve. Lawyers need continuous education to stay ahead of criminal elements exploiting regulatory gaps.</w:t>
      </w:r>
    </w:p>
    <w:p>
      <w:pPr>
        <w:numPr>
          <w:ilvl w:val="0"/>
          <w:numId w:val="1002"/>
        </w:numPr>
        <w:pStyle w:val="Compact"/>
      </w:pPr>
      <w:r>
        <w:rPr>
          <w:bCs/>
          <w:b/>
        </w:rPr>
        <w:t xml:space="preserve">Cultural Sensitivity:</w:t>
      </w:r>
      <w:r>
        <w:t xml:space="preserve"> </w:t>
      </w:r>
      <w:r>
        <w:t xml:space="preserve">With migrants from various other Mexican states and international expatriates settling in CDMX, lawyers must develop cross-cultural competency to serve a heterogeneous client base effectively.</w:t>
      </w:r>
    </w:p>
    <w:bookmarkEnd w:id="28"/>
    <w:bookmarkStart w:id="30" w:name="v.-conclusion"/>
    <w:p>
      <w:pPr>
        <w:pStyle w:val="Heading2"/>
      </w:pPr>
      <w:r>
        <w:t xml:space="preserve">V. Conclusion</w:t>
      </w:r>
    </w:p>
    <w:p>
      <w:pPr>
        <w:pStyle w:val="FirstParagraph"/>
      </w:pPr>
      <w:r>
        <w:t xml:space="preserve">In conclusion, the role of a</w:t>
      </w:r>
      <w:r>
        <w:t xml:space="preserve"> </w:t>
      </w:r>
      <w:r>
        <w:rPr>
          <w:bCs/>
          <w:b/>
        </w:rPr>
        <w:t xml:space="preserve">Lawyer</w:t>
      </w:r>
      <w:r>
        <w:t xml:space="preserve"> </w:t>
      </w:r>
      <w:r>
        <w:t xml:space="preserve">in Mexico City is complex, demanding, and evolving. It is no longer sufficient to be well-versed solely in traditional jurisprudence; one must also be an adaptor to technological change, a navigator of political landscapes, and an advocate for social equity. The unique characteristics of</w:t>
      </w:r>
      <w:r>
        <w:t xml:space="preserve"> </w:t>
      </w:r>
      <w:r>
        <w:rPr>
          <w:bCs/>
          <w:b/>
        </w:rPr>
        <w:t xml:space="preserve">Mexico Mexico City</w:t>
      </w:r>
      <w:r>
        <w:t xml:space="preserve">—its size, its political significance, and its socio-economic disparities—make it a fascinating case study for understanding the modern practice of law in Latin America.</w:t>
      </w:r>
    </w:p>
    <w:p>
      <w:pPr>
        <w:pStyle w:val="BodyText"/>
      </w:pPr>
      <w:r>
        <w:t xml:space="preserve">The book successfully demonstrates that the integrity and effectiveness of the legal system in CDMX depend largely on the ethical commitment and professional adaptability of its lawyers. As Mexico City continues to grow as a global economic hub, its legal profession will play an even more pivotal role in shaping not only local governance but also international business standards within Latin America.</w:t>
      </w:r>
    </w:p>
    <w:bookmarkStart w:id="29" w:name="recommendation"/>
    <w:p>
      <w:pPr>
        <w:pStyle w:val="Heading3"/>
      </w:pPr>
      <w:r>
        <w:t xml:space="preserve">Recommendation</w:t>
      </w:r>
    </w:p>
    <w:p>
      <w:pPr>
        <w:pStyle w:val="FirstParagraph"/>
      </w:pPr>
      <w:r>
        <w:t xml:space="preserve">This document is recommended for law students, legal practitioners considering expansion into Latin American markets, and policymakers interested in judicial reform. It provides a nuanced view of how the abstract concepts of law intersect with the gritty reality of life in one of the world's largest megacities.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Lawyers in Mexico City</dc:title>
  <dc:creator/>
  <dc:language>en</dc:language>
  <cp:keywords/>
  <dcterms:created xsi:type="dcterms:W3CDTF">2026-07-29T16:24:28Z</dcterms:created>
  <dcterms:modified xsi:type="dcterms:W3CDTF">2026-07-29T16:24:28Z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