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New</w:t>
      </w:r>
      <w:r>
        <w:t xml:space="preserve"> </w:t>
      </w:r>
      <w:r>
        <w:t xml:space="preserve">Zealand</w:t>
      </w:r>
      <w:r>
        <w:t xml:space="preserve"> </w:t>
      </w:r>
      <w:r>
        <w:t xml:space="preserve">Wellington</w:t>
      </w:r>
    </w:p>
    <w:bookmarkStart w:id="20" w:name="book-report"/>
    <w:p>
      <w:pPr>
        <w:pStyle w:val="Heading1"/>
      </w:pPr>
      <w:r>
        <w:t xml:space="preserve">Book Report</w:t>
      </w:r>
    </w:p>
    <w:p>
      <w:pPr>
        <w:pStyle w:val="FirstParagraph"/>
      </w:pPr>
      <w:r>
        <w:rPr>
          <w:bCs/>
          <w:b/>
        </w:rPr>
        <w:t xml:space="preserve">Title:</w:t>
      </w:r>
    </w:p>
    <w:p>
      <w:pPr>
        <w:pStyle w:val="BodyText"/>
      </w:pPr>
      <w:r>
        <w:t xml:space="preserve">The Advocate’s Duty: Navigating the Legal Landscape of New Zealand Wellington</w:t>
      </w:r>
      <w:r>
        <w:br/>
      </w:r>
      <w:r>
        <w:br/>
      </w:r>
      <w:r>
        <w:rPr>
          <w:bCs/>
          <w:b/>
        </w:rPr>
        <w:t xml:space="preserve">Fictional Author:</w:t>
      </w:r>
      <w:r>
        <w:t xml:space="preserve">A. J. Sterling</w:t>
      </w:r>
      <w:r>
        <w:br/>
      </w:r>
      <w:r>
        <w:br/>
      </w:r>
    </w:p>
    <w:p>
      <w:pPr>
        <w:pStyle w:val="BodyText"/>
      </w:pPr>
      <w:r>
        <w:rPr>
          <w:bCs/>
          <w:b/>
        </w:rPr>
        <w:t xml:space="preserve">Date Submitted:</w:t>
      </w:r>
      <w:r>
        <w:t xml:space="preserve">October 24, 2023</w:t>
      </w:r>
    </w:p>
    <w:p>
      <w:pPr>
        <w:pStyle w:val="BodyText"/>
      </w:pPr>
      <w:r>
        <w:t xml:space="preserve">Submitted By:: Student Legal Studies Group</w:t>
      </w:r>
    </w:p>
    <w:bookmarkEnd w:id="20"/>
    <w:bookmarkStart w:id="21" w:name="Xea095963433f789810facabc77951f2b65ed60b"/>
    <w:p>
      <w:pPr>
        <w:pStyle w:val="Heading2"/>
      </w:pPr>
      <w:r>
        <w:t xml:space="preserve">I. Introduction to the Context of New Zealand Wellington</w:t>
      </w:r>
    </w:p>
    <w:p>
      <w:pPr>
        <w:pStyle w:val="FirstParagraph"/>
      </w:pPr>
      <w:r>
        <w:t xml:space="preserve">New Zealand Wellington serves as the political and cultural heart of New Zealand, a city where history intersects with modern governance. As the capital, it houses Parliament, the highest courts, and numerous corporate headquarters that require sophisticated legal counsel. This report analyzes how these elements are portrayed through the lens of a</w:t>
      </w:r>
      <w:r>
        <w:t xml:space="preserve"> </w:t>
      </w:r>
      <w:r>
        <w:t xml:space="preserve">Lawyer</w:t>
      </w:r>
      <w:r>
        <w:t xml:space="preserve">, focusing on their professional responsibilities within this unique geographical and cultural setting.</w:t>
      </w:r>
    </w:p>
    <w:bookmarkEnd w:id="21"/>
    <w:bookmarkStart w:id="22" w:name="X7ce76e613a13ff6fa3df71220fa7fca4a6c2bb1"/>
    <w:p>
      <w:pPr>
        <w:pStyle w:val="Heading2"/>
      </w:pPr>
      <w:r>
        <w:t xml:space="preserve">II. The Professional Identity of the Lawyer in Wellington</w:t>
      </w:r>
    </w:p>
    <w:p>
      <w:pPr>
        <w:pStyle w:val="FirstParagraph"/>
      </w:pPr>
      <w:r>
        <w:t xml:space="preserve">The narrative explores the evolving identity of a modern lawyer operating in New Zealand Wellington. Traditionally, legal professionals were viewed as distant figures confined to formal chambers; however, this work challenges such perceptions by depicting lawyers who are deeply embedded in community issues. In Wellington specifically, the proximity between legislative bodies and legal practice means that lawyers must possess an acute understanding of policy implications alongside statutory interpretation.</w:t>
      </w:r>
    </w:p>
    <w:bookmarkEnd w:id="22"/>
    <w:bookmarkStart w:id="23" w:name="iii.-key-themes-discussed"/>
    <w:p>
      <w:pPr>
        <w:pStyle w:val="Heading2"/>
      </w:pPr>
      <w:r>
        <w:t xml:space="preserve">III. Key Themes Discussed</w:t>
      </w:r>
    </w:p>
    <w:p>
      <w:pPr>
        <w:pStyle w:val="FirstParagraph"/>
      </w:pPr>
      <w:r>
        <w:rPr>
          <w:bCs/>
          <w:b/>
        </w:rPr>
        <w:t xml:space="preserve">A. The Intersection of Law and Culture</w:t>
      </w:r>
      <w:r>
        <w:br/>
      </w:r>
      <w:r>
        <w:t xml:space="preserve">The text emphasizes the importance of understanding te Ao Māori (the Māori world) within the legal framework of New Zealand Wellington. A competent lawyer must navigate dual legal traditions, respecting indigenous rights while applying contemporary statutes. This cultural competency is not merely an optional skill but a fundamental requirement for ethical practice in this region.</w:t>
      </w:r>
    </w:p>
    <w:p>
      <w:pPr>
        <w:pStyle w:val="BodyText"/>
      </w:pPr>
      <w:r>
        <w:rPr>
          <w:bCs/>
          <w:b/>
        </w:rPr>
        <w:t xml:space="preserve">B. The Ethical Burden</w:t>
      </w:r>
      <w:r>
        <w:br/>
      </w:r>
      <w:r>
        <w:t xml:space="preserve">The psychological toll on a</w:t>
      </w:r>
      <w:r>
        <w:t xml:space="preserve"> </w:t>
      </w:r>
      <w:r>
        <w:t xml:space="preserve">Lawyer</w:t>
      </w:r>
      <w:r>
        <w:t xml:space="preserve"> </w:t>
      </w:r>
      <w:r>
        <w:t xml:space="preserve">is explored extensively. Characters grapple with the moral dilemmas inherent in their roles—representing clients whose actions may conflict with personal ethics yet remain legally permissible. This theme underscores the complexity of maintaining professional integrity amidst intense public scrutiny and media attention prevalent in New Zealand Wellington’s legal circles.</w:t>
      </w:r>
    </w:p>
    <w:bookmarkEnd w:id="23"/>
    <w:bookmarkStart w:id="24" w:name="Xfbab41db8edb6f98b9509eff7b8557d97ad225b"/>
    <w:p>
      <w:pPr>
        <w:pStyle w:val="Heading2"/>
      </w:pPr>
      <w:r>
        <w:t xml:space="preserve">IV. Character Development: The Protagonist as Legal Advocate</w:t>
      </w:r>
    </w:p>
    <w:p>
      <w:pPr>
        <w:pStyle w:val="FirstParagraph"/>
      </w:pPr>
      <w:r>
        <w:t xml:space="preserve">The central figure, Elena Rangi, embodies the archetype of a dedicated lawyer serving New Zealand Wellington. Her journey illustrates several critical aspects of legal practice:</w:t>
      </w:r>
    </w:p>
    <w:p>
      <w:pPr>
        <w:numPr>
          <w:ilvl w:val="0"/>
          <w:numId w:val="1001"/>
        </w:numPr>
        <w:pStyle w:val="Compact"/>
      </w:pPr>
      <w:r>
        <w:rPr>
          <w:bCs/>
          <w:b/>
        </w:rPr>
        <w:t xml:space="preserve">Adaptability:</w:t>
      </w:r>
      <w:r>
        <w:t xml:space="preserve">Elena demonstrates the necessity for lawyers to adapt quickly to changing laws and societal expectations in New Zealand Wellington.</w:t>
      </w:r>
    </w:p>
    <w:p>
      <w:pPr>
        <w:numPr>
          <w:ilvl w:val="0"/>
          <w:numId w:val="1001"/>
        </w:numPr>
        <w:pStyle w:val="Compact"/>
      </w:pPr>
      <w:r>
        <w:rPr>
          <w:bCs/>
          <w:b/>
        </w:rPr>
        <w:t xml:space="preserve">Critical Thinking:</w:t>
      </w:r>
      <w:r>
        <w:t xml:space="preserve">The narrative highlights how problem-solving skills are essential for resolving disputes before they escalate into costly litigation.</w:t>
      </w:r>
    </w:p>
    <w:p>
      <w:pPr>
        <w:numPr>
          <w:ilvl w:val="0"/>
          <w:numId w:val="1001"/>
        </w:numPr>
        <w:pStyle w:val="Compact"/>
      </w:pPr>
      <w:r>
        <w:t xml:space="preserve">Ethical Resilience:: Elena faces numerous tests of character, illustrating that a true lawyer must uphold justice even when faced with institutional pressure or personal risk.</w:t>
      </w:r>
    </w:p>
    <w:bookmarkEnd w:id="24"/>
    <w:bookmarkStart w:id="25" w:name="X8319d96713c14f055b035cbac467efafe57c2bd"/>
    <w:p>
      <w:pPr>
        <w:pStyle w:val="Heading2"/>
      </w:pPr>
      <w:r>
        <w:t xml:space="preserve">V. The Importance of Legal Representation in New Zealand Wellington</w:t>
      </w:r>
    </w:p>
    <w:p>
      <w:pPr>
        <w:pStyle w:val="FirstParagraph"/>
      </w:pPr>
      <w:r>
        <w:t xml:space="preserve">This work argues strongly for the significance of accessible legal representation in New Zealand Wellington. Through Elena’s experiences, readers gain insight into how barriers to justice can hinder marginalized communities. Whether dealing with property disputes arising from gentrification or advocating for environmental protections, the lawyer plays a pivotal role in balancing individual rights against communal interests.</w:t>
      </w:r>
    </w:p>
    <w:bookmarkEnd w:id="25"/>
    <w:bookmarkStart w:id="26" w:name="vi.-critical-analysis-of-legal-practices"/>
    <w:p>
      <w:pPr>
        <w:pStyle w:val="Heading2"/>
      </w:pPr>
      <w:r>
        <w:t xml:space="preserve">VI. Critical Analysis of Legal Practices</w:t>
      </w:r>
    </w:p>
    <w:p>
      <w:pPr>
        <w:pStyle w:val="FirstParagraph"/>
      </w:pPr>
      <w:r>
        <w:t xml:space="preserve">The critique extends beyond individual cases to examine systemic issues within New Zealand Wellington’s judicial system. Issues such as resource allocation, delays in case resolution, and disparities in access to high-quality legal advice are thoroughly discussed. These elements serve as reminders that being a successful lawyer requires not only technical proficiency but also advocacy for structural reforms.</w:t>
      </w:r>
    </w:p>
    <w:bookmarkEnd w:id="26"/>
    <w:bookmarkStart w:id="27" w:name="X520d370054b942b4632321a7ffc494cfb954cdc"/>
    <w:p>
      <w:pPr>
        <w:pStyle w:val="Heading2"/>
      </w:pPr>
      <w:r>
        <w:t xml:space="preserve">VII. Conclusion: The Enduring Relevance of Legal Advocacy</w:t>
      </w:r>
    </w:p>
    <w:p>
      <w:pPr>
        <w:pStyle w:val="FirstParagraph"/>
      </w:pPr>
      <w:r>
        <w:t xml:space="preserve">In conclusion, this analysis reveals the profound impact a skilled and ethical lawyer can have on society, particularly within the dynamic environment of New Zealand Wellington. The narrative serves as both an educational resource and a cautionary tale about the responsibilities borne by those who wield legal power.</w:t>
      </w:r>
    </w:p>
    <w:bookmarkEnd w:id="27"/>
    <w:bookmarkStart w:id="28" w:name="viii.-final-thoughts"/>
    <w:p>
      <w:pPr>
        <w:pStyle w:val="Heading2"/>
      </w:pPr>
      <w:r>
        <w:t xml:space="preserve">VIII. Final Thoughts</w:t>
      </w:r>
    </w:p>
    <w:p>
      <w:pPr>
        <w:pStyle w:val="FirstParagraph"/>
      </w:pPr>
      <w:r>
        <w:t xml:space="preserve">As we reflect upon this report, it becomes evident that understanding the role of a lawyer within New Zealand Wellington goes beyond memorizing statutes or mastering courtroom procedures. It demands empathy, cultural awareness, and an unwavering commitment to fairness. For aspiring legal professionals entering the workforce in New Zealand Wellington today, these lessons are invaluable.</w:t>
      </w:r>
    </w:p>
    <w:p>
      <w:pPr>
        <w:pStyle w:val="BodyText"/>
      </w:pPr>
      <w:r>
        <w:t xml:space="preserve">By embracing the complexities highlighted herein—whether through studying historical precedents or engaging with contemporary challenges—future lawyers will be better equipped to serve their communities effectively. Ultimately, this examination reaffirms that a lawyer is not just a practitioner of law but also a guardian of justice, especially in places like New Zealand Wellington where democracy thrives.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Lawyer in New Zealand Wellington</dc:title>
  <dc:creator/>
  <dc:language>en</dc:language>
  <cp:keywords/>
  <dcterms:created xsi:type="dcterms:W3CDTF">2026-07-30T03:16:14Z</dcterms:created>
  <dcterms:modified xsi:type="dcterms:W3CDTF">2026-07-30T03:16:14Z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