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Russia,</w:t>
      </w:r>
      <w:r>
        <w:t xml:space="preserve"> </w:t>
      </w:r>
      <w:r>
        <w:t xml:space="preserve">Moscow</w:t>
      </w:r>
    </w:p>
    <w:bookmarkStart w:id="27" w:name="X5d74422c6299e9162de6c6d3045342f3cbeea4f"/>
    <w:p>
      <w:pPr>
        <w:pStyle w:val="Heading1"/>
      </w:pPr>
      <w:r>
        <w:t xml:space="preserve">A Critical Examination of the Legal Profession:</w:t>
      </w:r>
      <w:r>
        <w:br/>
      </w:r>
      <w:r>
        <w:t xml:space="preserve">A Book Report on "The Lawyer" in the Context of Russia, Moscow</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Lawyer: A Sociological and Historical Analysis</w:t>
      </w:r>
      <w:r>
        <w:br/>
      </w:r>
      <w:r>
        <w:rPr>
          <w:bCs/>
          <w:b/>
        </w:rPr>
        <w:t xml:space="preserve">Fictional Author:</w:t>
      </w:r>
      <w:r>
        <w:t xml:space="preserve"> </w:t>
      </w:r>
      <w:r>
        <w:t xml:space="preserve">Dr. Elena Volkov &amp; Prof. Ivan Petrov</w:t>
      </w:r>
      <w:r>
        <w:br/>
      </w:r>
    </w:p>
    <w:p>
      <w:pPr>
        <w:pStyle w:val="BodyText"/>
      </w:pPr>
      <w:r>
        <w:t xml:space="preserve">Subject Area: Legal Sociology, Russian History, Urban Studies</w:t>
      </w:r>
    </w:p>
    <w:bookmarkStart w:id="20" w:name="i.-introduction"/>
    <w:p>
      <w:pPr>
        <w:pStyle w:val="Heading2"/>
      </w:pPr>
      <w:r>
        <w:t xml:space="preserve">I. Introduction</w:t>
      </w:r>
    </w:p>
    <w:p>
      <w:pPr>
        <w:pStyle w:val="FirstParagraph"/>
      </w:pPr>
      <w:r>
        <w:t xml:space="preserve">The text under review, titled simply "</w:t>
      </w:r>
      <w:r>
        <w:rPr>
          <w:iCs/>
          <w:i/>
        </w:rPr>
        <w:t xml:space="preserve">The Lawyer</w:t>
      </w:r>
      <w:r>
        <w:t xml:space="preserve">", serves as a comprehensive sociological treatise on the evolution of the legal profession. While it offers a global perspective on jurisprudence and advocacy, its most compelling chapters focus intensely on the unique socio-political landscape of Eastern Europe, with a specific case study dedicated to</w:t>
      </w:r>
      <w:r>
        <w:t xml:space="preserve"> </w:t>
      </w:r>
      <w:r>
        <w:rPr>
          <w:bCs/>
          <w:b/>
        </w:rPr>
        <w:t xml:space="preserve">Russia Moscow</w:t>
      </w:r>
      <w:r>
        <w:t xml:space="preserve">. This report aims to analyze how the authors deconstruct the identity of the lawyer within this specific geopolitical context. The central thesis of the book is that in post-Soviet societies, particularly in its capital city,</w:t>
      </w:r>
      <w:r>
        <w:t xml:space="preserve"> </w:t>
      </w:r>
      <w:r>
        <w:rPr>
          <w:bCs/>
          <w:b/>
        </w:rPr>
        <w:t xml:space="preserve">Russia Moscow</w:t>
      </w:r>
      <w:r>
        <w:t xml:space="preserve">, the role of a</w:t>
      </w:r>
      <w:r>
        <w:t xml:space="preserve"> </w:t>
      </w:r>
      <w:r>
        <w:rPr>
          <w:iCs/>
          <w:i/>
        </w:rPr>
        <w:t xml:space="preserve">Lawyer</w:t>
      </w:r>
      <w:r>
        <w:t xml:space="preserve"> </w:t>
      </w:r>
      <w:r>
        <w:t xml:space="preserve">transcends mere legal representation; it functions as a critical barometer for democratic development, civil society resilience, and economic transition. The authors argue that the practitioner of law in this region operates at the intersection of historical trauma, rapid modernization, and complex state control.</w:t>
      </w:r>
    </w:p>
    <w:bookmarkEnd w:id="20"/>
    <w:bookmarkStart w:id="21" w:name="Xf9a42ee2e4d78abc932625961063f2245a3378d"/>
    <w:p>
      <w:pPr>
        <w:pStyle w:val="Heading2"/>
      </w:pPr>
      <w:r>
        <w:t xml:space="preserve">II. Historical Contextualization: From Soviet Silence to Modern Complexity</w:t>
      </w:r>
    </w:p>
    <w:p>
      <w:pPr>
        <w:pStyle w:val="FirstParagraph"/>
      </w:pPr>
      <w:r>
        <w:t xml:space="preserve">A significant portion of the book is dedicated to tracing the lineage of the legal profession in</w:t>
      </w:r>
      <w:r>
        <w:t xml:space="preserve"> </w:t>
      </w:r>
      <w:r>
        <w:rPr>
          <w:bCs/>
          <w:b/>
        </w:rPr>
        <w:t xml:space="preserve">Russia Moscow</w:t>
      </w:r>
      <w:r>
        <w:t xml:space="preserve">. The authors provide a stark contrast between the imperial era, where advocates like Fyodor Sheremetev were celebrated oratory figures, and the Soviet period, which largely marginalized independent legal counsel. During the Soviet era, described vividly in Chapter 3, the concept of a defense-oriented</w:t>
      </w:r>
      <w:r>
        <w:t xml:space="preserve"> </w:t>
      </w:r>
      <w:r>
        <w:rPr>
          <w:iCs/>
          <w:i/>
        </w:rPr>
        <w:t xml:space="preserve">Lawyer</w:t>
      </w:r>
      <w:r>
        <w:t xml:space="preserve"> </w:t>
      </w:r>
      <w:r>
        <w:t xml:space="preserve">was viewed with suspicion by the state apparatus. Justice was administrative rather than adversarial. The text effectively illustrates how this historical suppression created a "trust deficit" between citizens and legal institutions in</w:t>
      </w:r>
      <w:r>
        <w:t xml:space="preserve"> </w:t>
      </w:r>
      <w:r>
        <w:rPr>
          <w:bCs/>
          <w:b/>
        </w:rPr>
        <w:t xml:space="preserve">Russia Moscow</w:t>
      </w:r>
      <w:r>
        <w:t xml:space="preserve">.</w:t>
      </w:r>
    </w:p>
    <w:p>
      <w:pPr>
        <w:pStyle w:val="BodyText"/>
      </w:pPr>
      <w:r>
        <w:t xml:space="preserve">The narrative then transitions to the chaotic post-1991 era, describing the explosion of private legal practice in the capital. The book details how, following the collapse of the USSR,</w:t>
      </w:r>
      <w:r>
        <w:t xml:space="preserve"> </w:t>
      </w:r>
      <w:r>
        <w:rPr>
          <w:bCs/>
          <w:b/>
        </w:rPr>
        <w:t xml:space="preserve">Russia Moscow</w:t>
      </w:r>
      <w:r>
        <w:t xml:space="preserve"> </w:t>
      </w:r>
      <w:r>
        <w:t xml:space="preserve">became a laboratory for Western-style legal integration. For a brief period during the 1990s and early 2000s, a new breed of</w:t>
      </w:r>
      <w:r>
        <w:t xml:space="preserve"> </w:t>
      </w:r>
      <w:r>
        <w:rPr>
          <w:iCs/>
          <w:i/>
        </w:rPr>
        <w:t xml:space="preserve">Lawyer</w:t>
      </w:r>
      <w:r>
        <w:t xml:space="preserve"> </w:t>
      </w:r>
      <w:r>
        <w:t xml:space="preserve">emerged—aggressive, commercially savvy, and often untethered from ethical constraints. The authors critique this era as one of "legal wild west" dynamics within the bustling districts of</w:t>
      </w:r>
      <w:r>
        <w:t xml:space="preserve"> </w:t>
      </w:r>
      <w:r>
        <w:rPr>
          <w:bCs/>
          <w:b/>
        </w:rPr>
        <w:t xml:space="preserve">Russia Moscow</w:t>
      </w:r>
      <w:r>
        <w:t xml:space="preserve">, where wealth and legal maneuvering often eclipsed justice.</w:t>
      </w:r>
    </w:p>
    <w:bookmarkEnd w:id="21"/>
    <w:bookmarkStart w:id="22" w:name="X8c1d65b1269d31612dbfb6c69787cc5fd8c58b3"/>
    <w:p>
      <w:pPr>
        <w:pStyle w:val="Heading2"/>
      </w:pPr>
      <w:r>
        <w:t xml:space="preserve">III. The Modern Lawyer in Russia Moscow: A Dual Identity</w:t>
      </w:r>
    </w:p>
    <w:p>
      <w:pPr>
        <w:pStyle w:val="FirstParagraph"/>
      </w:pPr>
      <w:r>
        <w:t xml:space="preserve">The core strength of "</w:t>
      </w:r>
      <w:r>
        <w:rPr>
          <w:iCs/>
          <w:i/>
        </w:rPr>
        <w:t xml:space="preserve">The Lawyer</w:t>
      </w:r>
      <w:r>
        <w:t xml:space="preserve">" lies in its analysis of the contemporary dual identity of legal practitioners in the capital. In modern</w:t>
      </w:r>
      <w:r>
        <w:t xml:space="preserve"> </w:t>
      </w:r>
      <w:r>
        <w:rPr>
          <w:bCs/>
          <w:b/>
        </w:rPr>
        <w:t xml:space="preserve">Russia Moscow</w:t>
      </w:r>
      <w:r>
        <w:t xml:space="preserve">, a</w:t>
      </w:r>
      <w:r>
        <w:t xml:space="preserve"> </w:t>
      </w:r>
      <w:r>
        <w:rPr>
          <w:iCs/>
          <w:i/>
        </w:rPr>
        <w:t xml:space="preserve">Lawyer</w:t>
      </w:r>
      <w:r>
        <w:t xml:space="preserve"> </w:t>
      </w:r>
      <w:r>
        <w:t xml:space="preserve">is frequently depicted as navigating a narrow corridor between state interests and client advocacy. The book highlights that while commercial litigation has flourished, driven by the high-stakes real estate and energy sectors prevalent in the city's skyline, criminal defense remains fraught with peril.</w:t>
      </w:r>
    </w:p>
    <w:p>
      <w:pPr>
        <w:pStyle w:val="BodyText"/>
      </w:pPr>
      <w:r>
        <w:t xml:space="preserve">The authors introduce the concept of "Strategic Compliance" as a defining characteristic of many firms headquartered in</w:t>
      </w:r>
      <w:r>
        <w:t xml:space="preserve"> </w:t>
      </w:r>
      <w:r>
        <w:rPr>
          <w:bCs/>
          <w:b/>
        </w:rPr>
        <w:t xml:space="preserve">Russia Moscow</w:t>
      </w:r>
      <w:r>
        <w:t xml:space="preserve">. This is not merely about obeying laws but anticipating state priorities. The text argues that to succeed as a</w:t>
      </w:r>
      <w:r>
        <w:t xml:space="preserve"> </w:t>
      </w:r>
      <w:r>
        <w:rPr>
          <w:iCs/>
          <w:i/>
        </w:rPr>
        <w:t xml:space="preserve">Lawyer</w:t>
      </w:r>
      <w:r>
        <w:t xml:space="preserve"> </w:t>
      </w:r>
      <w:r>
        <w:t xml:space="preserve">in this environment, one must possess not only legal acumen but also deep political literacy. The book provides several anonymized case studies of prominent law firms that have managed to survive and thrive by balancing these competing demands, offering readers a realistic view of the pragmatic compromises often required.</w:t>
      </w:r>
    </w:p>
    <w:bookmarkEnd w:id="22"/>
    <w:bookmarkStart w:id="23" w:name="X3a90fb2f59e755b290df5489df4f5cd82d659b0"/>
    <w:p>
      <w:pPr>
        <w:pStyle w:val="Heading2"/>
      </w:pPr>
      <w:r>
        <w:t xml:space="preserve">IV. Ethical Challenges and Professional Integrity</w:t>
      </w:r>
    </w:p>
    <w:p>
      <w:pPr>
        <w:pStyle w:val="FirstParagraph"/>
      </w:pPr>
      <w:r>
        <w:t xml:space="preserve">A recurring theme throughout the book is the struggle for professional integrity. The authors do not shy away from discussing corruption and informal networks that have historically plagued legal institutions in</w:t>
      </w:r>
      <w:r>
        <w:t xml:space="preserve"> </w:t>
      </w:r>
      <w:r>
        <w:rPr>
          <w:bCs/>
          <w:b/>
        </w:rPr>
        <w:t xml:space="preserve">Russia Moscow</w:t>
      </w:r>
      <w:r>
        <w:t xml:space="preserve">. However, they also highlight a counter-narrative: the rise of "pro bono" culture among younger lawyers who are increasingly focused on human rights and environmental protection. These advocates represent a new wave in</w:t>
      </w:r>
      <w:r>
        <w:t xml:space="preserve"> </w:t>
      </w:r>
      <w:r>
        <w:rPr>
          <w:bCs/>
          <w:b/>
        </w:rPr>
        <w:t xml:space="preserve">Russia Moscow</w:t>
      </w:r>
      <w:r>
        <w:t xml:space="preserve">, attempting to rebuild the moral authority of the legal profession.</w:t>
      </w:r>
    </w:p>
    <w:p>
      <w:pPr>
        <w:pStyle w:val="BodyText"/>
      </w:pPr>
      <w:r>
        <w:t xml:space="preserve">The book critiques traditional law school curricula in Russia for being overly theoretical and detached from the practical realities faced by a practicing</w:t>
      </w:r>
      <w:r>
        <w:t xml:space="preserve"> </w:t>
      </w:r>
      <w:r>
        <w:rPr>
          <w:iCs/>
          <w:i/>
        </w:rPr>
        <w:t xml:space="preserve">Lawyer</w:t>
      </w:r>
      <w:r>
        <w:t xml:space="preserve">. The authors suggest that while universities produce scholars, they often fail to prepare graduates for the intense, high-pressure environment of litigation in a major metropolis like</w:t>
      </w:r>
      <w:r>
        <w:t xml:space="preserve"> </w:t>
      </w:r>
      <w:r>
        <w:rPr>
          <w:bCs/>
          <w:b/>
        </w:rPr>
        <w:t xml:space="preserve">Russia Moscow</w:t>
      </w:r>
      <w:r>
        <w:t xml:space="preserve">. There is an urgent call for clinical legal education and mentorship programs that emphasize ethics under pressure.</w:t>
      </w:r>
    </w:p>
    <w:bookmarkEnd w:id="23"/>
    <w:bookmarkStart w:id="24" w:name="X2901753bc1cc1c38f8d55fb07310eb29d274c5c"/>
    <w:p>
      <w:pPr>
        <w:pStyle w:val="Heading2"/>
      </w:pPr>
      <w:r>
        <w:t xml:space="preserve">V. The Impact of Digitalization on Legal Practice</w:t>
      </w:r>
    </w:p>
    <w:p>
      <w:pPr>
        <w:pStyle w:val="FirstParagraph"/>
      </w:pPr>
      <w:r>
        <w:t xml:space="preserve">In its final chapters, "</w:t>
      </w:r>
      <w:r>
        <w:rPr>
          <w:iCs/>
          <w:i/>
        </w:rPr>
        <w:t xml:space="preserve">The Lawyer</w:t>
      </w:r>
      <w:r>
        <w:t xml:space="preserve">" addresses the technological transformation of the profession.</w:t>
      </w:r>
      <w:r>
        <w:t xml:space="preserve"> </w:t>
      </w:r>
      <w:r>
        <w:rPr>
          <w:bCs/>
          <w:b/>
        </w:rPr>
        <w:t xml:space="preserve">Russia Moscow</w:t>
      </w:r>
      <w:r>
        <w:t xml:space="preserve">, as a tech hub, is at the forefront of adopting artificial intelligence in legal research and contract analysis. The book explores how these tools are changing the billable hour model and shifting value from rote legal work to strategic advisory services. For a</w:t>
      </w:r>
      <w:r>
        <w:t xml:space="preserve"> </w:t>
      </w:r>
      <w:r>
        <w:rPr>
          <w:iCs/>
          <w:i/>
        </w:rPr>
        <w:t xml:space="preserve">Lawyer</w:t>
      </w:r>
      <w:r>
        <w:t xml:space="preserve"> </w:t>
      </w:r>
      <w:r>
        <w:t xml:space="preserve">operating in this dynamic city, adaptability is no longer optional; it is existential. The text warns that firms failing to integrate digital infrastructure risk obsolescence, particularly as international arbitration cases increasingly move online.</w:t>
      </w:r>
    </w:p>
    <w:bookmarkEnd w:id="24"/>
    <w:bookmarkStart w:id="26" w:name="vii.-conclusion"/>
    <w:p>
      <w:pPr>
        <w:pStyle w:val="Heading2"/>
      </w:pPr>
      <w:r>
        <w:t xml:space="preserve">VII. Conclusion</w:t>
      </w:r>
    </w:p>
    <w:p>
      <w:pPr>
        <w:pStyle w:val="FirstParagraph"/>
      </w:pPr>
      <w:r>
        <w:t xml:space="preserve">In conclusion, "</w:t>
      </w:r>
      <w:r>
        <w:rPr>
          <w:iCs/>
          <w:i/>
        </w:rPr>
        <w:t xml:space="preserve">The Lawyer</w:t>
      </w:r>
      <w:r>
        <w:t xml:space="preserve">" stands out as a seminal work for understanding the complexities of legal practice in transitional democracies. By zooming in on the specific microcosm of</w:t>
      </w:r>
      <w:r>
        <w:t xml:space="preserve"> </w:t>
      </w:r>
      <w:r>
        <w:rPr>
          <w:bCs/>
          <w:b/>
        </w:rPr>
        <w:t xml:space="preserve">Russia Moscow</w:t>
      </w:r>
      <w:r>
        <w:t xml:space="preserve">, the authors provide invaluable insights into how global legal norms interact with local cultural and political realities. The book successfully argues that being a</w:t>
      </w:r>
      <w:r>
        <w:t xml:space="preserve"> </w:t>
      </w:r>
      <w:r>
        <w:rPr>
          <w:iCs/>
          <w:i/>
        </w:rPr>
        <w:t xml:space="preserve">Lawyer</w:t>
      </w:r>
      <w:r>
        <w:t xml:space="preserve"> </w:t>
      </w:r>
      <w:r>
        <w:t xml:space="preserve">in this region is not just a job but a complex social role involving significant responsibility for the rule of law. It serves as both a cautionary tale about the dangers of unchecked state power and an inspiring account of resilience among those who practice law with integrity. For students, practitioners, and policymakers interested in comparative law or Russian studies, this text is essential reading.</w:t>
      </w:r>
    </w:p>
    <w:p>
      <w:pPr>
        <w:pStyle w:val="BodyText"/>
      </w:pPr>
      <w:r>
        <w:t xml:space="preserve">The authors ultimately conclude that the future of justice in</w:t>
      </w:r>
      <w:r>
        <w:t xml:space="preserve"> </w:t>
      </w:r>
      <w:r>
        <w:rPr>
          <w:bCs/>
          <w:b/>
        </w:rPr>
        <w:t xml:space="preserve">Russia Moscow</w:t>
      </w:r>
      <w:r>
        <w:t xml:space="preserve"> </w:t>
      </w:r>
      <w:r>
        <w:t xml:space="preserve">depends heavily on the independence and ethical fortitude of its legal professionals. They envision a future where a</w:t>
      </w:r>
      <w:r>
        <w:t xml:space="preserve"> </w:t>
      </w:r>
      <w:r>
        <w:rPr>
          <w:iCs/>
          <w:i/>
        </w:rPr>
        <w:t xml:space="preserve">Lawyer</w:t>
      </w:r>
      <w:r>
        <w:t xml:space="preserve"> </w:t>
      </w:r>
      <w:r>
        <w:t xml:space="preserve">is seen not as an agent of corruption or state control, but as a guardian of civil rights and economic fairness. This vision remains aspirational yet attainable, provided that institutions continue to evolve.</w:t>
      </w:r>
    </w:p>
    <w:p>
      <w:r>
        <w:pict>
          <v:rect style="width:0;height:1.5pt" o:hralign="center" o:hrstd="t" o:hr="t"/>
        </w:pict>
      </w:r>
    </w:p>
    <w:bookmarkStart w:id="25" w:name="bibliographic-note"/>
    <w:p>
      <w:pPr>
        <w:pStyle w:val="Heading3"/>
      </w:pPr>
      <w:r>
        <w:t xml:space="preserve">Bibliographic Note</w:t>
      </w:r>
    </w:p>
    <w:p>
      <w:pPr>
        <w:pStyle w:val="FirstParagraph"/>
      </w:pPr>
      <w:r>
        <w:t xml:space="preserve">Volkov, E., &amp; Petrov, I. (2022). The Lawyer: A Sociological and Historical Analysis. Moscow Academic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Lawyer in Russia, Moscow</dc:title>
  <dc:creator/>
  <dc:language>en</dc:language>
  <cp:keywords/>
  <dcterms:created xsi:type="dcterms:W3CDTF">2026-07-29T13:49:01Z</dcterms:created>
  <dcterms:modified xsi:type="dcterms:W3CDTF">2026-07-29T13:49:01Z</dcterms:modified>
</cp:coreProperties>
</file>

<file path=docProps/custom.xml><?xml version="1.0" encoding="utf-8"?>
<Properties xmlns="http://schemas.openxmlformats.org/officeDocument/2006/custom-properties" xmlns:vt="http://schemas.openxmlformats.org/officeDocument/2006/docPropsVTypes"/>
</file>