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South</w:t>
      </w:r>
      <w:r>
        <w:t xml:space="preserve"> </w:t>
      </w:r>
      <w:r>
        <w:t xml:space="preserve">Korea</w:t>
      </w:r>
      <w:r>
        <w:t xml:space="preserve"> </w:t>
      </w:r>
      <w:r>
        <w:t xml:space="preserve">Seoul</w:t>
      </w:r>
    </w:p>
    <w:bookmarkStart w:id="26" w:name="X62aa79d8c7832828d65ed20418f81c7f2fc8ce0"/>
    <w:p>
      <w:pPr>
        <w:pStyle w:val="Heading1"/>
      </w:pPr>
      <w:r>
        <w:t xml:space="preserve">The Architect of Justice: A Comprehensive Book Report on the Role of the Lawyer in South Korea Seoul</w:t>
      </w:r>
    </w:p>
    <w:p>
      <w:pPr>
        <w:pStyle w:val="FirstParagraph"/>
      </w:pPr>
      <w:r>
        <w:rPr>
          <w:bCs/>
          <w:b/>
        </w:rPr>
        <w:t xml:space="preserve">Date:</w:t>
      </w:r>
      <w:r>
        <w:t xml:space="preserve"> </w:t>
      </w:r>
      <w:r>
        <w:t xml:space="preserve">October 26, 2023</w:t>
      </w:r>
      <w:r>
        <w:br/>
      </w:r>
      <w:r>
        <w:rPr>
          <w:bCs/>
          <w:b/>
        </w:rPr>
        <w:t xml:space="preserve">Subject:</w:t>
      </w:r>
      <w:r>
        <w:t xml:space="preserve">Socio-Legal Analysis</w:t>
      </w:r>
      <w:r>
        <w:br/>
      </w:r>
      <w:r>
        <w:rPr>
          <w:bCs/>
          <w:b/>
        </w:rPr>
        <w:t xml:space="preserve">Focus Region:</w:t>
      </w:r>
      <w:r>
        <w:t xml:space="preserve"> </w:t>
      </w:r>
      <w:r>
        <w:t xml:space="preserve">South Korea Seoul</w:t>
      </w:r>
    </w:p>
    <w:bookmarkStart w:id="20" w:name="X672572cfe6356848223f91af3fea907e1aaf358"/>
    <w:p>
      <w:pPr>
        <w:pStyle w:val="Heading2"/>
      </w:pPr>
      <w:r>
        <w:t xml:space="preserve">I. Introduction: The Legal Heart of East Asia</w:t>
      </w:r>
    </w:p>
    <w:p>
      <w:pPr>
        <w:pStyle w:val="FirstParagraph"/>
      </w:pPr>
      <w:r>
        <w:t xml:space="preserve">The modern legal landscape of South Korea is a complex tapestry woven from indigenous Confucian traditions, Japanese colonial legacies, and robust Western democratic influences. At the center of this intricate web lies the capital city, Seoul. As the political, economic, and cultural hub of</w:t>
      </w:r>
      <w:r>
        <w:t xml:space="preserve"> </w:t>
      </w:r>
      <w:r>
        <w:rPr>
          <w:bCs/>
          <w:b/>
        </w:rPr>
        <w:t xml:space="preserve">South Korea</w:t>
      </w:r>
      <w:r>
        <w:t xml:space="preserve">, Seoul serves as the epicenter for legal innovation and dispute resolution in East Asia. This report explores the multifaceted role of the</w:t>
      </w:r>
      <w:r>
        <w:t xml:space="preserve"> </w:t>
      </w:r>
      <w:r>
        <w:rPr>
          <w:bCs/>
          <w:b/>
        </w:rPr>
        <w:t xml:space="preserve">Lawyer</w:t>
      </w:r>
      <w:r>
        <w:t xml:space="preserve"> </w:t>
      </w:r>
      <w:r>
        <w:t xml:space="preserve">within this dynamic urban environment, examining how legal practitioners adapt to a society that is rapidly evolving while clinging to deep-seated cultural norms. Understanding the lawyer in Seoul is not merely an academic exercise; it is essential for comprehending how rule of law functions in one of Asia's most potent economic engines.</w:t>
      </w:r>
    </w:p>
    <w:p>
      <w:pPr>
        <w:pStyle w:val="BodyText"/>
      </w:pPr>
      <w:r>
        <w:t xml:space="preserve">In recent decades,</w:t>
      </w:r>
      <w:r>
        <w:t xml:space="preserve"> </w:t>
      </w:r>
      <w:r>
        <w:rPr>
          <w:bCs/>
          <w:b/>
        </w:rPr>
        <w:t xml:space="preserve">South Korea</w:t>
      </w:r>
      <w:r>
        <w:t xml:space="preserve">s legal profession has undergone significant transformation. The number of licensed attorneys has surged, leading to increased competition and a shift in the traditional hierarchical structure of law firms. This report aims to dissect these changes, focusing specifically on the practical realities faced by lawyers operating within the bustling metropolis of Seoul.</w:t>
      </w:r>
    </w:p>
    <w:bookmarkEnd w:id="20"/>
    <w:bookmarkStart w:id="21" w:name="Xa0c131eeec869fc138fca4cd2b1d83d9789c2c2"/>
    <w:p>
      <w:pPr>
        <w:pStyle w:val="Heading2"/>
      </w:pPr>
      <w:r>
        <w:t xml:space="preserve">II. Historical Context and Cultural Foundations</w:t>
      </w:r>
    </w:p>
    <w:p>
      <w:pPr>
        <w:pStyle w:val="FirstParagraph"/>
      </w:pPr>
      <w:r>
        <w:t xml:space="preserve">To understand the contemporary</w:t>
      </w:r>
      <w:r>
        <w:t xml:space="preserve"> </w:t>
      </w:r>
      <w:r>
        <w:rPr>
          <w:bCs/>
          <w:b/>
        </w:rPr>
        <w:t xml:space="preserve">Lawyer</w:t>
      </w:r>
      <w:r>
        <w:t xml:space="preserve">, one must first appreciate the historical context of</w:t>
      </w:r>
      <w:r>
        <w:t xml:space="preserve"> </w:t>
      </w:r>
      <w:r>
        <w:rPr>
          <w:bCs/>
          <w:b/>
        </w:rPr>
        <w:t xml:space="preserve">South Korea</w:t>
      </w:r>
      <w:r>
        <w:t xml:space="preserve">. Historically, disputes in Korean society were often resolved through mediation and community harmony rather than litigation, reflecting Confucian values that prioritize social cohesion over individual rights. However, since democratization in the late 1980s and early 1990s, there has been a marked increase in litigation rates. The legal profession itself was reformed to ensure greater independence from state control.</w:t>
      </w:r>
    </w:p>
    <w:p>
      <w:pPr>
        <w:pStyle w:val="BodyText"/>
      </w:pPr>
      <w:r>
        <w:t xml:space="preserve">In Seoul, this transition is palpable. The city’s courts are among the busiest in the world. The</w:t>
      </w:r>
      <w:r>
        <w:t xml:space="preserve"> </w:t>
      </w:r>
      <w:r>
        <w:rPr>
          <w:bCs/>
          <w:b/>
        </w:rPr>
        <w:t xml:space="preserve">Lawyer</w:t>
      </w:r>
      <w:r>
        <w:t xml:space="preserve">s role has shifted from that of a passive advisor to an active agent of change. Yet, cultural nuances remain critical. A lawyer practicing in Seoul must navigate the delicate balance between advocating fiercely for their client and maintaining respect for judicial authority and social harmony. This dual expectation shapes the demeanor, strategy, and communication style of legal practitioners in the capital.</w:t>
      </w:r>
    </w:p>
    <w:bookmarkEnd w:id="21"/>
    <w:bookmarkStart w:id="22" w:name="iii.-the-modern-legal-market-in-seoul"/>
    <w:p>
      <w:pPr>
        <w:pStyle w:val="Heading2"/>
      </w:pPr>
      <w:r>
        <w:t xml:space="preserve">III. The Modern Legal Market in Seoul</w:t>
      </w:r>
    </w:p>
    <w:p>
      <w:pPr>
        <w:pStyle w:val="FirstParagraph"/>
      </w:pPr>
      <w:r>
        <w:rPr>
          <w:bCs/>
          <w:b/>
        </w:rPr>
        <w:t xml:space="preserve">South Korea Seoul</w:t>
      </w:r>
      <w:r>
        <w:t xml:space="preserve">s legal market is characterized by its intensity and global orientation. As multinational corporations establish their Asia-Pacific headquarters in districts like Gangnam and Yeouido, the demand for specialized legal services has skyrocketed. Corporate law, intellectual property, and cross-border mergers and acquisitions are key areas of focus for many top-tier firms in Seoul.</w:t>
      </w:r>
    </w:p>
    <w:p>
      <w:pPr>
        <w:pStyle w:val="BodyText"/>
      </w:pPr>
      <w:r>
        <w:t xml:space="preserve">The role of the</w:t>
      </w:r>
      <w:r>
        <w:t xml:space="preserve"> </w:t>
      </w:r>
      <w:r>
        <w:rPr>
          <w:bCs/>
          <w:b/>
        </w:rPr>
        <w:t xml:space="preserve">Lawyer</w:t>
      </w:r>
      <w:r>
        <w:t xml:space="preserve">s today is increasingly globalized. Many lawyers in Seoul possess dual qualifications or significant international experience. They act as bridges between Korean domestic law and international standards, facilitating trade and investment. However, this globalization also brings challenges. Local lawyers must compete with global firms that often have greater resources and established client relationships. Consequently, the modern Seoul-based lawyer must be versatile, tech-savvy, and culturally intelligent.</w:t>
      </w:r>
    </w:p>
    <w:p>
      <w:pPr>
        <w:pStyle w:val="BodyText"/>
      </w:pPr>
      <w:r>
        <w:t xml:space="preserve">Furthermore, the rise of boutique law firms in Seoul has allowed specialized</w:t>
      </w:r>
      <w:r>
        <w:t xml:space="preserve"> </w:t>
      </w:r>
      <w:r>
        <w:rPr>
          <w:bCs/>
          <w:b/>
        </w:rPr>
        <w:t xml:space="preserve">Lawyer</w:t>
      </w:r>
      <w:r>
        <w:t xml:space="preserve">s to excel in niche areas such as environmental law, data privacy (guided by Korea’s strict PIPA regulations), and entertainment law. The entertainment industry, particularly K-pop and film production based in Seoul, requires legal professionals who understand both complex contract negotiations and the unique intellectual property needs of creative industries.</w:t>
      </w:r>
    </w:p>
    <w:bookmarkEnd w:id="22"/>
    <w:bookmarkStart w:id="23" w:name="Xe9e631791345bdcff84caf2470d95829f165bb3"/>
    <w:p>
      <w:pPr>
        <w:pStyle w:val="Heading2"/>
      </w:pPr>
      <w:r>
        <w:t xml:space="preserve">IV. Challenges Facing Lawyers in South Korea</w:t>
      </w:r>
    </w:p>
    <w:p>
      <w:pPr>
        <w:pStyle w:val="FirstParagraph"/>
      </w:pPr>
      <w:r>
        <w:t xml:space="preserve">Despite its growth, the profession faces significant hurdles. One major challenge is the intense workload and high-pressure environment prevalent in Seoul’s law firms. The expectation of long hours can lead to burnout, affecting the quality of service and personal well-being of</w:t>
      </w:r>
      <w:r>
        <w:t xml:space="preserve"> </w:t>
      </w:r>
      <w:r>
        <w:rPr>
          <w:bCs/>
          <w:b/>
        </w:rPr>
        <w:t xml:space="preserve">Lawyer</w:t>
      </w:r>
      <w:r>
        <w:t xml:space="preserve">s. Additionally, while independence is guaranteed by statute, lawyers sometimes face subtle pressures from powerful conglomerates (chaebols) or political entities.</w:t>
      </w:r>
    </w:p>
    <w:p>
      <w:pPr>
        <w:pStyle w:val="BodyText"/>
      </w:pPr>
      <w:r>
        <w:t xml:space="preserve">Cybersecurity and digital privacy are emerging as critical concerns. With Seoul being a global leader in internet infrastructure,</w:t>
      </w:r>
      <w:r>
        <w:t xml:space="preserve"> </w:t>
      </w:r>
      <w:r>
        <w:rPr>
          <w:bCs/>
          <w:b/>
        </w:rPr>
        <w:t xml:space="preserve">Lawyer</w:t>
      </w:r>
      <w:r>
        <w:t xml:space="preserve">s are increasingly required to advise clients on data breaches, cybercrime prevention, and compliance with evolving digital governance laws. This requires continuous education and adaptation.</w:t>
      </w:r>
    </w:p>
    <w:p>
      <w:pPr>
        <w:pStyle w:val="BodyText"/>
      </w:pPr>
      <w:r>
        <w:t xml:space="preserve">Another challenge is access to justice for lower-income residents in Seoul’s densely populated districts. While legal aid systems exist, the high cost of private</w:t>
      </w:r>
      <w:r>
        <w:t xml:space="preserve"> </w:t>
      </w:r>
      <w:r>
        <w:rPr>
          <w:bCs/>
          <w:b/>
        </w:rPr>
        <w:t xml:space="preserve">Lawyer</w:t>
      </w:r>
      <w:r>
        <w:t xml:space="preserve">s services can be prohibitive for many. Pro bono work and community legal clinics are becoming more common as professional bodies emphasize social responsibility.</w:t>
      </w:r>
    </w:p>
    <w:bookmarkEnd w:id="23"/>
    <w:bookmarkStart w:id="24" w:name="X4d461e35a92393ffc9570e5b64fd0e16694112a"/>
    <w:p>
      <w:pPr>
        <w:pStyle w:val="Heading2"/>
      </w:pPr>
      <w:r>
        <w:t xml:space="preserve">V. The Future of Legal Practice in South Korea Seoul</w:t>
      </w:r>
    </w:p>
    <w:p>
      <w:pPr>
        <w:pStyle w:val="FirstParagraph"/>
      </w:pPr>
      <w:r>
        <w:t xml:space="preserve">Looking ahead, the future of the</w:t>
      </w:r>
      <w:r>
        <w:t xml:space="preserve"> </w:t>
      </w:r>
      <w:r>
        <w:rPr>
          <w:bCs/>
          <w:b/>
        </w:rPr>
        <w:t xml:space="preserve">Lawyer</w:t>
      </w:r>
      <w:r>
        <w:t xml:space="preserve">s profession in</w:t>
      </w:r>
      <w:r>
        <w:t xml:space="preserve"> </w:t>
      </w:r>
      <w:r>
        <w:rPr>
          <w:bCs/>
          <w:b/>
        </w:rPr>
        <w:t xml:space="preserve">South Korea Seoul</w:t>
      </w:r>
      <w:r>
        <w:t xml:space="preserve">s will likely be shaped by technology and demographic changes. Artificial intelligence is beginning to assist with document review, contract analysis, and legal research, potentially altering the entry-level structure of law firms. Lawyers who embrace these technologies while maintaining their ethical judgment will have a competitive edge.</w:t>
      </w:r>
    </w:p>
    <w:p>
      <w:pPr>
        <w:pStyle w:val="BodyText"/>
      </w:pPr>
      <w:r>
        <w:t xml:space="preserve">Moreover, as</w:t>
      </w:r>
      <w:r>
        <w:t xml:space="preserve"> </w:t>
      </w:r>
      <w:r>
        <w:rPr>
          <w:bCs/>
          <w:b/>
        </w:rPr>
        <w:t xml:space="preserve">South Korea</w:t>
      </w:r>
      <w:r>
        <w:t xml:space="preserve">s society becomes more diverse due to immigration and globalization, lawyers must be equipped to handle cross-cultural legal issues. This includes family law matters involving international couples, labor disputes with foreign workers, and immigration compliance for expatriates living in Seoul.</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Lawyer</w:t>
      </w:r>
      <w:r>
        <w:t xml:space="preserve">s role in</w:t>
      </w:r>
      <w:r>
        <w:t xml:space="preserve"> </w:t>
      </w:r>
      <w:r>
        <w:rPr>
          <w:bCs/>
          <w:b/>
        </w:rPr>
        <w:t xml:space="preserve">South Korea Seoul</w:t>
      </w:r>
      <w:r>
        <w:t xml:space="preserve">s is dynamic, demanding, and increasingly vital to the nation’s stability and growth. From navigating historical cultural expectations to addressing modern technological challenges, legal professionals in the capital play a pivotal role in shaping justice. This report highlights that success as a lawyer in this context requires not only legal acumen but also cultural sensitivity, adaptability, and a commitment to ethical practice. As Seoul continues to assert its position on the global stage, its</w:t>
      </w:r>
      <w:r>
        <w:t xml:space="preserve"> </w:t>
      </w:r>
      <w:r>
        <w:rPr>
          <w:bCs/>
          <w:b/>
        </w:rPr>
        <w:t xml:space="preserve">Lawyer</w:t>
      </w:r>
      <w:r>
        <w:t xml:space="preserve">s will remain key architects of the rule of law, ensuring that justice is served amidst rapid social and economic change.</w:t>
      </w:r>
    </w:p>
    <w:p>
      <w:pPr>
        <w:pStyle w:val="BodyText"/>
      </w:pPr>
      <w:r>
        <w:t xml:space="preserve">For students, practitioners, or observers interested in</w:t>
      </w:r>
      <w:r>
        <w:t xml:space="preserve"> </w:t>
      </w:r>
      <w:r>
        <w:rPr>
          <w:bCs/>
          <w:b/>
        </w:rPr>
        <w:t xml:space="preserve">South Korea Seoul</w:t>
      </w:r>
      <w:r>
        <w:t xml:space="preserve">, understanding these nuances provides a deeper appreciation for how law operates within a specific cultural and geographic context. The journey of the lawyer in Seoul is one of constant evolution, mirroring the city’s own relentless drive toward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Legal Landscape of South Korea Seoul</dc:title>
  <dc:creator/>
  <dc:language>en</dc:language>
  <cp:keywords/>
  <dcterms:created xsi:type="dcterms:W3CDTF">2026-07-29T19:35:23Z</dcterms:created>
  <dcterms:modified xsi:type="dcterms:W3CDTF">2026-07-29T19:35:23Z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