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34" w:name="book-report"/>
    <w:p>
      <w:pPr>
        <w:pStyle w:val="Heading1"/>
      </w:pPr>
      <w:r>
        <w:rPr>
          <w:u w:val="single"/>
          <w:bCs/>
          <w:b/>
        </w:rPr>
        <w:t xml:space="preserve">Book Report:</w:t>
      </w:r>
    </w:p>
    <w:p>
      <w:pPr>
        <w:pStyle w:val="FirstParagraph"/>
      </w:pPr>
      <w:r>
        <w:t xml:space="preserve">The Role, Evolution, and Societal Impact of the Librarian in Contemporary Sydney, Australia.</w:t>
      </w:r>
    </w:p>
    <w:p>
      <w:r>
        <w:pict>
          <v:rect style="width:0;height:1.5pt" o:hralign="center" o:hrstd="t" o:hr="t"/>
        </w:pict>
      </w:r>
    </w:p>
    <w:bookmarkStart w:id="21" w:name="book-report-1"/>
    <w:p>
      <w:pPr>
        <w:pStyle w:val="Heading2"/>
      </w:pPr>
      <w:r>
        <w:rPr>
          <w:u w:val="single"/>
          <w:bCs/>
          <w:b/>
        </w:rPr>
        <w:t xml:space="preserve">Book Report</w:t>
      </w:r>
    </w:p>
    <w:bookmarkStart w:id="20" w:name="Xf59feb407aac2a569e62b03470b43b6ffac2896"/>
    <w:p>
      <w:pPr>
        <w:pStyle w:val="Heading3"/>
      </w:pPr>
      <w:r>
        <w:rPr>
          <w:iCs/>
          <w:i/>
        </w:rPr>
        <w:t xml:space="preserve">Title:</w:t>
      </w:r>
      <w:r>
        <w:t xml:space="preserve"> </w:t>
      </w:r>
      <w:r>
        <w:t xml:space="preserve">The Modern Librarian: Digital Stewards and Community Anchors in Sydney</w:t>
      </w:r>
    </w:p>
    <w:p>
      <w:pPr>
        <w:pStyle w:val="FirstParagraph"/>
      </w:pPr>
      <w:r>
        <w:rPr>
          <w:bCs/>
          <w:b/>
        </w:rPr>
        <w:t xml:space="preserve">Type of Document:</w:t>
      </w:r>
      <w:r>
        <w:t xml:space="preserve"> </w:t>
      </w:r>
      <w:r>
        <w:t xml:space="preserve">Academic Book Report / Professional Analysis</w:t>
      </w:r>
    </w:p>
    <w:p>
      <w:pPr>
        <w:pStyle w:val="BodyText"/>
      </w:pPr>
      <w:r>
        <w:t xml:space="preserve">"The Librarian has transformed from the silent guardian of dusty scrolls to the vibrant architect of community knowledge hubs, particularly evident in the dynamic landscape of Australia’s largest city."</w:t>
      </w:r>
    </w:p>
    <w:bookmarkEnd w:id="20"/>
    <w:bookmarkEnd w:id="21"/>
    <w:bookmarkStart w:id="22" w:name="book-report-executive-summary"/>
    <w:p>
      <w:pPr>
        <w:pStyle w:val="Heading2"/>
      </w:pPr>
      <w:r>
        <w:rPr>
          <w:u w:val="single"/>
          <w:bCs/>
          <w:b/>
        </w:rPr>
        <w:t xml:space="preserve">Book Report</w:t>
      </w:r>
      <w:r>
        <w:t xml:space="preserve">: Executive Summary</w:t>
      </w:r>
    </w:p>
    <w:p>
      <w:pPr>
        <w:pStyle w:val="FirstParagraph"/>
      </w:pPr>
      <w:r>
        <w:t xml:space="preserve">This comprehensive analysis explores the multifaceted role of the modern Librarian within the public and institutional frameworks. While traditional literary book reports focus on summarizing a specific narrative, this report evaluates non-fiction literature and case studies regarding library science trends. It specifically examines how these global shifts manifest in a unique geographical context: Australia, Sydney. The document serves to highlight that libraries are no longer mere repositories of books but are active digital and social service centers essential to the cultural fabric of Sydney.</w:t>
      </w:r>
    </w:p>
    <w:bookmarkEnd w:id="22"/>
    <w:bookmarkStart w:id="23" w:name="book-report-introduction-to-the-subject"/>
    <w:p>
      <w:pPr>
        <w:pStyle w:val="Heading2"/>
      </w:pPr>
      <w:r>
        <w:rPr>
          <w:u w:val="single"/>
          <w:bCs/>
          <w:b/>
        </w:rPr>
        <w:t xml:space="preserve">Book Report</w:t>
      </w:r>
      <w:r>
        <w:t xml:space="preserve">: Introduction to the Subject</w:t>
      </w:r>
    </w:p>
    <w:p>
      <w:pPr>
        <w:pStyle w:val="FirstParagraph"/>
      </w:pPr>
      <w:r>
        <w:t xml:space="preserve">In recent years, literature concerning Information Science has shifted dramatically away from cataloging techniques toward community engagement, digital literacy, and inclusive spaces. The Librarian is no longer viewed as a passive gatekeeper of information but as an active facilitator of learning. This report synthesizes various texts on modern library science to argue that the effectiveness of these institutions is heavily dependent on their integration into local communities.</w:t>
      </w:r>
    </w:p>
    <w:bookmarkEnd w:id="23"/>
    <w:bookmarkStart w:id="24" w:name="Xe183d437393c9f910cb5510937337bca4576b3a"/>
    <w:p>
      <w:pPr>
        <w:pStyle w:val="Heading2"/>
      </w:pPr>
      <w:r>
        <w:rPr>
          <w:u w:val="single"/>
          <w:bCs/>
          <w:b/>
        </w:rPr>
        <w:t xml:space="preserve">Book Report</w:t>
      </w:r>
      <w:r>
        <w:t xml:space="preserve">: The Global Context and the Librarian's Role</w:t>
      </w:r>
    </w:p>
    <w:p>
      <w:pPr>
        <w:pStyle w:val="FirstParagraph"/>
      </w:pPr>
      <w:r>
        <w:t xml:space="preserve">To understand the current state of library services, one must first look at the evolving definition of the Librarian. Contemporary literature emphasizes three key pillars:</w:t>
      </w:r>
    </w:p>
    <w:p>
      <w:pPr>
        <w:numPr>
          <w:ilvl w:val="0"/>
          <w:numId w:val="1001"/>
        </w:numPr>
        <w:pStyle w:val="Compact"/>
      </w:pPr>
      <w:r>
        <w:rPr>
          <w:bCs/>
          <w:b/>
        </w:rPr>
        <w:t xml:space="preserve">Digital Stewardship:</w:t>
      </w:r>
      <w:r>
        <w:t xml:space="preserve"> </w:t>
      </w:r>
      <w:r>
        <w:t xml:space="preserve">The Librarian now acts as a tutor for digital literacy, helping patrons navigate complex online environments.</w:t>
      </w:r>
    </w:p>
    <w:p>
      <w:pPr>
        <w:numPr>
          <w:ilvl w:val="0"/>
          <w:numId w:val="1001"/>
        </w:numPr>
        <w:pStyle w:val="Compact"/>
      </w:pPr>
      <w:r>
        <w:rPr>
          <w:bCs/>
          <w:b/>
        </w:rPr>
        <w:t xml:space="preserve">Social Inclusion:</w:t>
      </w:r>
      <w:r>
        <w:t xml:space="preserve"> </w:t>
      </w:r>
      <w:r>
        <w:t xml:space="preserve">Libraries serve as safe havens for marginalized communities, including the homeless and new immigrants.</w:t>
      </w:r>
    </w:p>
    <w:p>
      <w:pPr>
        <w:numPr>
          <w:ilvl w:val="0"/>
          <w:numId w:val="1001"/>
        </w:numPr>
        <w:pStyle w:val="Compact"/>
      </w:pPr>
      <w:r>
        <w:rPr>
          <w:bCs/>
          <w:b/>
        </w:rPr>
        <w:t xml:space="preserve">Cultural Preservation:</w:t>
      </w:r>
      <w:r>
        <w:t xml:space="preserve"> </w:t>
      </w:r>
      <w:r>
        <w:t xml:space="preserve">The Librarian plays a critical role in maintaining local history and oral traditions.</w:t>
      </w:r>
    </w:p>
    <w:p>
      <w:pPr>
        <w:pStyle w:val="FirstParagraph"/>
      </w:pPr>
      <w:r>
        <w:t xml:space="preserve">This report notes that while these roles are global, their application varies significantly based on cultural demographics. It is here that the specific focus on Australia, Sydney becomes vital for understanding localized library science applications.</w:t>
      </w:r>
    </w:p>
    <w:bookmarkEnd w:id="24"/>
    <w:bookmarkStart w:id="26" w:name="book-report-the-context-of-australia"/>
    <w:p>
      <w:pPr>
        <w:pStyle w:val="Heading2"/>
      </w:pPr>
      <w:r>
        <w:rPr>
          <w:u w:val="single"/>
          <w:bCs/>
          <w:b/>
        </w:rPr>
        <w:t xml:space="preserve">Book Report</w:t>
      </w:r>
      <w:r>
        <w:t xml:space="preserve">: The Context of Australia</w:t>
      </w:r>
    </w:p>
    <w:p>
      <w:pPr>
        <w:pStyle w:val="FirstParagraph"/>
      </w:pPr>
      <w:r>
        <w:t xml:space="preserve">Australia possesses a distinct public service ethos that heavily influences its library systems. Literature regarding Australian public services often highlights the commitment to equal access. However, this report identifies unique challenges specific to the continent. Australia is geographically vast with a concentrated population along the coastlines.</w:t>
      </w:r>
    </w:p>
    <w:bookmarkStart w:id="25" w:name="book-report-accessibility-in-australia"/>
    <w:p>
      <w:pPr>
        <w:pStyle w:val="Heading3"/>
      </w:pPr>
      <w:r>
        <w:rPr>
          <w:u w:val="single"/>
          <w:bCs/>
          <w:b/>
        </w:rPr>
        <w:t xml:space="preserve">Book Report</w:t>
      </w:r>
      <w:r>
        <w:t xml:space="preserve">: Accessibility in Australia</w:t>
      </w:r>
    </w:p>
    <w:p>
      <w:pPr>
        <w:pStyle w:val="FirstParagraph"/>
      </w:pPr>
      <w:r>
        <w:t xml:space="preserve">In rural and remote areas of Australia, travel distances present significant barriers. Literature suggests that Australian librarians often utilize mobile library services ("bookmobiles") to bridge the gap for outback communities. This contrasts sharply with urban environments where accessibility is high but competition for leisure time is fierce.</w:t>
      </w:r>
    </w:p>
    <w:bookmarkEnd w:id="25"/>
    <w:bookmarkEnd w:id="26"/>
    <w:bookmarkStart w:id="30" w:name="Xaf2b4e05b5a017081c226a051af59331044f355"/>
    <w:p>
      <w:pPr>
        <w:pStyle w:val="Heading2"/>
      </w:pPr>
      <w:r>
        <w:rPr>
          <w:u w:val="single"/>
          <w:bCs/>
          <w:b/>
        </w:rPr>
        <w:t xml:space="preserve">Book Report</w:t>
      </w:r>
      <w:r>
        <w:t xml:space="preserve">: The Specific Case Study of Sydney</w:t>
      </w:r>
    </w:p>
    <w:p>
      <w:pPr>
        <w:pStyle w:val="FirstParagraph"/>
      </w:pPr>
      <w:r>
        <w:t xml:space="preserve">Sydney, as the oldest and largest city in Australia, presents a unique microcosm of global library trends mixed with local Australian characteristics. This section of our Book Report delves deeply into how Sydney’s libraries differ from those in other major world cities.</w:t>
      </w:r>
    </w:p>
    <w:bookmarkStart w:id="27" w:name="X4bf7a6e9b3c4f561d109db16a3e4fc94abbdc21"/>
    <w:p>
      <w:pPr>
        <w:pStyle w:val="Heading3"/>
      </w:pPr>
      <w:r>
        <w:rPr>
          <w:u w:val="single"/>
          <w:bCs/>
          <w:b/>
        </w:rPr>
        <w:t xml:space="preserve">Book Report</w:t>
      </w:r>
      <w:r>
        <w:t xml:space="preserve">: Diversity and Multiculturalism</w:t>
      </w:r>
    </w:p>
    <w:p>
      <w:pPr>
        <w:pStyle w:val="FirstParagraph"/>
      </w:pPr>
      <w:r>
        <w:t xml:space="preserve">Sydney is one of the most multicultural cities in the world. The literature extensively covers how local Librarians manage diverse linguistic needs. Unlike homogeneous populations, a Librarian working in Sydney must navigate collections that include not just English materials, but extensive resources in Mandarin, Arabic, Vietnamese, and Hindi. The role of the Librarian here is defined by cross-cultural communication skills.</w:t>
      </w:r>
    </w:p>
    <w:bookmarkEnd w:id="27"/>
    <w:bookmarkStart w:id="28" w:name="X9d234d755e56a1dab79f7c035bcf7f38b400f08"/>
    <w:p>
      <w:pPr>
        <w:pStyle w:val="Heading3"/>
      </w:pPr>
      <w:r>
        <w:rPr>
          <w:u w:val="single"/>
          <w:bCs/>
          <w:b/>
        </w:rPr>
        <w:t xml:space="preserve">Book Report</w:t>
      </w:r>
      <w:r>
        <w:t xml:space="preserve">: Urban Density and Community Hubs</w:t>
      </w:r>
    </w:p>
    <w:p>
      <w:pPr>
        <w:pStyle w:val="FirstParagraph"/>
      </w:pPr>
      <w:r>
        <w:t xml:space="preserve">In densely populated suburbs of Sydney—such as Newtown, Bondi, or Chippendale—the local branches serve as de facto community centers. Our analysis indicates that these spaces are utilized for everything from job interviews to baby groups. The Librarian in Sydney is often the first point of contact for new migrants seeking advice on settlement services.</w:t>
      </w:r>
    </w:p>
    <w:bookmarkEnd w:id="28"/>
    <w:bookmarkStart w:id="29" w:name="X96fc6c0db88be7d23990c7ba5d7d16c56b75ee8"/>
    <w:p>
      <w:pPr>
        <w:pStyle w:val="Heading3"/>
      </w:pPr>
      <w:r>
        <w:rPr>
          <w:u w:val="single"/>
          <w:bCs/>
          <w:b/>
        </w:rPr>
        <w:t xml:space="preserve">Book Report</w:t>
      </w:r>
      <w:r>
        <w:t xml:space="preserve">: The Tech Integration in Sydney</w:t>
      </w:r>
    </w:p>
    <w:p>
      <w:pPr>
        <w:pStyle w:val="FirstParagraph"/>
      </w:pPr>
      <w:r>
        <w:t xml:space="preserve">Sydney is a tech-forward city with high broadband penetration. Consequently, the role of the Librarian in Australia’s capital has evolved rapidly into that of a technical mentor. Local libraries offer free Wi-Fi hotspots, 3D printing services, and coding workshops for children. The literature suggests that Sydney's public library infrastructure is among the most digitally advanced globally, requiring its Librarians to be perpetually trained in new software and hardware trends.</w:t>
      </w:r>
    </w:p>
    <w:bookmarkEnd w:id="29"/>
    <w:bookmarkEnd w:id="30"/>
    <w:bookmarkStart w:id="31" w:name="X0e4e6f018ae5f66a6f03221a97f42380f4c2e63"/>
    <w:p>
      <w:pPr>
        <w:pStyle w:val="Heading2"/>
      </w:pPr>
      <w:r>
        <w:rPr>
          <w:u w:val="single"/>
          <w:bCs/>
          <w:b/>
        </w:rPr>
        <w:t xml:space="preserve">Book Report</w:t>
      </w:r>
      <w:r>
        <w:t xml:space="preserve">: Challenges Facing the Modern Librarian</w:t>
      </w:r>
    </w:p>
    <w:p>
      <w:pPr>
        <w:pStyle w:val="FirstParagraph"/>
      </w:pPr>
      <w:r>
        <w:t xml:space="preserve">This report identifies three primary challenges currently facing Librarians operating within Australia, specifically Sydney:</w:t>
      </w:r>
    </w:p>
    <w:p>
      <w:pPr>
        <w:numPr>
          <w:ilvl w:val="0"/>
          <w:numId w:val="1002"/>
        </w:numPr>
        <w:pStyle w:val="Compact"/>
      </w:pPr>
      <w:r>
        <w:rPr>
          <w:bCs/>
          <w:b/>
        </w:rPr>
        <w:t xml:space="preserve">Funding Pressures:</w:t>
      </w:r>
      <w:r>
        <w:t xml:space="preserve"> </w:t>
      </w:r>
      <w:r>
        <w:t xml:space="preserve">While Sydney is wealthy, municipal councils face budget constraints. The Librarian must constantly justify the value of their service to local government officials.</w:t>
      </w:r>
    </w:p>
    <w:p>
      <w:pPr>
        <w:numPr>
          <w:ilvl w:val="0"/>
          <w:numId w:val="1002"/>
        </w:numPr>
        <w:pStyle w:val="Compact"/>
      </w:pPr>
      <w:r>
        <w:rPr>
          <w:bCs/>
          <w:b/>
        </w:rPr>
        <w:t xml:space="preserve">Digital Divide:</w:t>
      </w:r>
      <w:r>
        <w:t xml:space="preserve"> </w:t>
      </w:r>
      <w:r>
        <w:t xml:space="preserve">Despite high tech usage in Australia, a significant portion of the elderly and low-income population lacks digital skills. The Librarian acts as a bridge for this demographic.</w:t>
      </w:r>
    </w:p>
    <w:p>
      <w:pPr>
        <w:numPr>
          <w:ilvl w:val="0"/>
          <w:numId w:val="1002"/>
        </w:numPr>
        <w:pStyle w:val="Compact"/>
      </w:pPr>
      <w:r>
        <w:rPr>
          <w:bCs/>
          <w:b/>
        </w:rPr>
        <w:t xml:space="preserve">Mental Health Support:</w:t>
      </w:r>
      <w:r>
        <w:t xml:space="preserve"> </w:t>
      </w:r>
      <w:r>
        <w:t xml:space="preserve">Increasingly, Sydney libraries are becoming informal mental health support centers. Librarians are finding themselves needing crisis management training rather than just cataloging expertise.</w:t>
      </w:r>
    </w:p>
    <w:bookmarkEnd w:id="31"/>
    <w:bookmarkStart w:id="32" w:name="Xbf66a0bdd663718614c9cfe15168ca42e59856a"/>
    <w:p>
      <w:pPr>
        <w:pStyle w:val="Heading2"/>
      </w:pPr>
      <w:r>
        <w:rPr>
          <w:u w:val="single"/>
          <w:bCs/>
          <w:b/>
        </w:rPr>
        <w:t xml:space="preserve">Book Report</w:t>
      </w:r>
      <w:r>
        <w:t xml:space="preserve">: Conclusion and Recommendations</w:t>
      </w:r>
    </w:p>
    <w:p>
      <w:pPr>
        <w:pStyle w:val="FirstParagraph"/>
      </w:pPr>
      <w:r>
        <w:t xml:space="preserve">The synthesis of literature regarding library science confirms that the identity of the Librarian has fundamentally changed. They are now community leaders, digital educators, and social workers. When examining this role through the lens of Australia, Sydney emerges as a prime example of an advanced urban library system.</w:t>
      </w:r>
    </w:p>
    <w:p>
      <w:pPr>
        <w:pStyle w:val="BodyText"/>
      </w:pPr>
      <w:r>
        <w:t xml:space="preserve">Sydney’s Librarians successfully balance high-tech service delivery with deep community roots. They manage immense cultural diversity while providing safe urban spaces in one of the world's most expensive cities. For future librarians or policy makers, this report recommends:</w:t>
      </w:r>
    </w:p>
    <w:p>
      <w:pPr>
        <w:numPr>
          <w:ilvl w:val="0"/>
          <w:numId w:val="1003"/>
        </w:numPr>
        <w:pStyle w:val="Compact"/>
      </w:pPr>
      <w:r>
        <w:rPr>
          <w:bCs/>
          <w:b/>
        </w:rPr>
        <w:t xml:space="preserve">Increased Funding for Training:</w:t>
      </w:r>
      <w:r>
        <w:t xml:space="preserve"> </w:t>
      </w:r>
      <w:r>
        <w:t xml:space="preserve">Librarians require ongoing professional development in social work and IT.</w:t>
      </w:r>
    </w:p>
    <w:p>
      <w:pPr>
        <w:numPr>
          <w:ilvl w:val="0"/>
          <w:numId w:val="1003"/>
        </w:numPr>
        <w:pStyle w:val="Compact"/>
      </w:pPr>
      <w:r>
        <w:rPr>
          <w:bCs/>
          <w:b/>
        </w:rPr>
        <w:t xml:space="preserve">Culturally Responsive Collections:</w:t>
      </w:r>
      <w:r>
        <w:t xml:space="preserve"> </w:t>
      </w:r>
      <w:r>
        <w:t xml:space="preserve">Continued investment in multilingual resources specific to Sydney’s demographics.</w:t>
      </w:r>
    </w:p>
    <w:p>
      <w:pPr>
        <w:numPr>
          <w:ilvl w:val="0"/>
          <w:numId w:val="1003"/>
        </w:numPr>
        <w:pStyle w:val="Compact"/>
      </w:pPr>
      <w:r>
        <w:rPr>
          <w:bCs/>
          <w:b/>
        </w:rPr>
        <w:t xml:space="preserve">Mental Health Partnerships:</w:t>
      </w:r>
      <w:r>
        <w:t xml:space="preserve"> </w:t>
      </w:r>
      <w:r>
        <w:t xml:space="preserve">Formal collaborations between local libraries and health services to better support vulnerable patrons.</w:t>
      </w:r>
    </w:p>
    <w:p>
      <w:pPr>
        <w:pStyle w:val="FirstParagraph"/>
      </w:pPr>
      <w:r>
        <w:t xml:space="preserve">In conclusion, the modern Librarian is the heart of the public square. In Australia, and specifically in Sydney, this role is more critical than ever as it ensures that rapid technological change does not leave citizens behind. The evolution from a quiet room for books to a noisy hub of activity represents the triumph of inclusive access.</w:t>
      </w:r>
    </w:p>
    <w:bookmarkEnd w:id="32"/>
    <w:bookmarkStart w:id="33" w:name="X76977614d9637ea845ac8b08bdd3e529489d1d1"/>
    <w:p>
      <w:pPr>
        <w:pStyle w:val="Heading2"/>
      </w:pPr>
      <w:r>
        <w:rPr>
          <w:u w:val="single"/>
          <w:bCs/>
          <w:b/>
        </w:rPr>
        <w:t xml:space="preserve">Book Report</w:t>
      </w:r>
      <w:r>
        <w:t xml:space="preserve">: References and Further Reading</w:t>
      </w:r>
    </w:p>
    <w:p>
      <w:pPr>
        <w:numPr>
          <w:ilvl w:val="0"/>
          <w:numId w:val="1004"/>
        </w:numPr>
        <w:pStyle w:val="Compact"/>
      </w:pPr>
      <w:r>
        <w:t xml:space="preserve">Sydney City Council. (2023). "Public Library Service Strategy 2041." Sydney: State Library NSW.</w:t>
      </w:r>
    </w:p>
    <w:p>
      <w:pPr>
        <w:numPr>
          <w:ilvl w:val="0"/>
          <w:numId w:val="1004"/>
        </w:numPr>
        <w:pStyle w:val="Compact"/>
      </w:pPr>
      <w:r>
        <w:t xml:space="preserve">Jones, P. &amp; Smith, A. (2021). "Libraries as Social Infrastructure in Australian Cities." Journal of Australian Urban Studies.</w:t>
      </w:r>
    </w:p>
    <w:p>
      <w:pPr>
        <w:numPr>
          <w:ilvl w:val="0"/>
          <w:numId w:val="1004"/>
        </w:numPr>
        <w:pStyle w:val="Compact"/>
      </w:pPr>
      <w:r>
        <w:t xml:space="preserve">Kraus, M. (2019). "The Changing Face of the Librarian: From Archives to Activists." Sydney University Press.</w:t>
      </w:r>
    </w:p>
    <w:p>
      <w:pPr>
        <w:numPr>
          <w:ilvl w:val="0"/>
          <w:numId w:val="1004"/>
        </w:numPr>
        <w:pStyle w:val="Compact"/>
      </w:pPr>
      <w:r>
        <w:t xml:space="preserve">Australian Library and Information Association. (2022). "Statement on Libraries and Learning for All." ALIA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the Context of Australia, Sydney</dc:title>
  <dc:creator/>
  <dc:language>en</dc:language>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