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Community</w:t>
      </w:r>
      <w:r>
        <w:t xml:space="preserve"> </w:t>
      </w:r>
      <w:r>
        <w:t xml:space="preserve">Impact</w:t>
      </w:r>
      <w:r>
        <w:t xml:space="preserve"> </w:t>
      </w:r>
      <w:r>
        <w:t xml:space="preserve">in</w:t>
      </w:r>
      <w:r>
        <w:t xml:space="preserve"> </w:t>
      </w:r>
      <w:r>
        <w:t xml:space="preserve">Colombia</w:t>
      </w:r>
      <w:r>
        <w:t xml:space="preserve"> </w:t>
      </w:r>
      <w:r>
        <w:t xml:space="preserve">Bogotá</w:t>
      </w:r>
    </w:p>
    <w:bookmarkStart w:id="27" w:name="Xb5204b8f174bd697acc479b3b38c6cd9fa36b27"/>
    <w:p>
      <w:pPr>
        <w:pStyle w:val="Heading1"/>
      </w:pPr>
      <w:r>
        <w:t xml:space="preserve">The Librarian as a Catalyst for Social Transformation in Colombia Bogotá</w:t>
      </w:r>
    </w:p>
    <w:p>
      <w:pPr>
        <w:pStyle w:val="FirstParagraph"/>
      </w:pPr>
      <w:r>
        <w:rPr>
          <w:bCs/>
          <w:b/>
        </w:rPr>
        <w:t xml:space="preserve">Date:</w:t>
      </w:r>
      <w:r>
        <w:t xml:space="preserve"> </w:t>
      </w:r>
      <w:r>
        <w:t xml:space="preserve">October 26, 2023</w:t>
      </w:r>
    </w:p>
    <w:p>
      <w:pPr>
        <w:pStyle w:val="BodyText"/>
      </w:pPr>
      <w:r>
        <w:rPr>
          <w:bCs/>
          <w:b/>
        </w:rPr>
        <w:t xml:space="preserve">Status:</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urban landscape of modern history, few institutions are as ancient yet as adaptable as the library. However, in contemporary discourse, particularly within developing metropolises, the role of the institution transcends its traditional definition. This Book Report seeks to analyze and expand upon the concept of "The Librarian," not merely as a custodian of books but as a dynamic agent of social change. While this analysis is universal in theoretical framework, it is specifically tailored to address the unique sociological, economic, and educational challenges faced by Colombia Bogotá.</w:t>
      </w:r>
    </w:p>
    <w:p>
      <w:pPr>
        <w:pStyle w:val="BodyText"/>
      </w:pPr>
      <w:r>
        <w:t xml:space="preserve">Bogotá has emerged over the last two decades as one of Latin America's most vibrant cultural hubs. From its transformation from a city marred by violence and inequality to a beacon of public infrastructure innovation like TransMilenio and its renowned library parks, the city’s trajectory is intertwined with the evolution of its public spaces. At the heart of these spaces lies "The Librarian." This report argues that redefining The Librarian as a multidisciplinary educator, community connector, and technology mediator is essential for sustaining Bogotá's development momentum.</w:t>
      </w:r>
    </w:p>
    <w:bookmarkEnd w:id="20"/>
    <w:bookmarkStart w:id="21" w:name="Xc490c1ce4acbfa3275d0e8a64576df69484291f"/>
    <w:p>
      <w:pPr>
        <w:pStyle w:val="Heading2"/>
      </w:pPr>
      <w:r>
        <w:t xml:space="preserve">The Evolution: From Custodian to Community Hub</w:t>
      </w:r>
    </w:p>
    <w:p>
      <w:pPr>
        <w:pStyle w:val="FirstParagraph"/>
      </w:pPr>
      <w:r>
        <w:t xml:space="preserve">To understand the necessity of a modernized approach to "The Librarian" in Colombia Bogotá, one must first recognize the historical shift. Traditionally, librarians were viewed as silent gatekeepers of knowledge. In the context of Bogotá’s public library system—exemplified by institutions such as El Tintal, Virgilio Barco Vargas Library Park, and San Diego de Cali—the role has shifted dramatically.</w:t>
      </w:r>
    </w:p>
    <w:p>
      <w:pPr>
        <w:pStyle w:val="BodyText"/>
      </w:pPr>
      <w:r>
        <w:rPr>
          <w:bCs/>
          <w:b/>
        </w:rPr>
        <w:t xml:space="preserve">Key Observation:</w:t>
      </w:r>
      <w:r>
        <w:t xml:space="preserve"> </w:t>
      </w:r>
      <w:r>
        <w:t xml:space="preserve">In Colombia Bogotá, libraries are often the first point of contact with technology for low-income communities. Therefore, The Librarian must possess digital literacy skills that go far beyond cataloging. They are now essential guides in a digital world where access is not guaranteed.</w:t>
      </w:r>
    </w:p>
    <w:p>
      <w:pPr>
        <w:pStyle w:val="BodyText"/>
      </w:pPr>
      <w:r>
        <w:t xml:space="preserve">The analysis of current literature and case studies from Colombia Bogotá reveals that the most effective libraries are those where The Librarian acts as a facilitator of lifelong learning. This involves organizing workshops on coding, entrepreneurship, mental health awareness, and civic education. In neighborhoods where formal educational resources may be scarce or inaccessible due to socioeconomic barriers, The Librarian becomes a critical safety net.</w:t>
      </w:r>
    </w:p>
    <w:bookmarkEnd w:id="21"/>
    <w:bookmarkStart w:id="22" w:name="Xbfc50bec9d364880c8a5492832b606298fe2dbb"/>
    <w:p>
      <w:pPr>
        <w:pStyle w:val="Heading2"/>
      </w:pPr>
      <w:r>
        <w:t xml:space="preserve">The Sociological Context of Colombia Bogotá</w:t>
      </w:r>
    </w:p>
    <w:p>
      <w:pPr>
        <w:pStyle w:val="FirstParagraph"/>
      </w:pPr>
      <w:r>
        <w:t xml:space="preserve">Bogotá is characterized by stark contrasts. It is a city of extreme wealth juxtaposed against profound poverty in its peripheral hills (*barrios*). This duality creates specific challenges for public services. For The Librarian operating in this environment, the challenge is twofold: providing high-quality resources while ensuring inclusivity and safety.</w:t>
      </w:r>
    </w:p>
    <w:p>
      <w:pPr>
        <w:pStyle w:val="BodyText"/>
      </w:pPr>
      <w:r>
        <w:t xml:space="preserve">In many *barrios* of Colombia Bogotá, violence and gang activity have historically deterred community engagement in public spaces. Libraries serve as sanctuaries. Here, The Librarian plays a pivotal role in conflict resolution and youth mentorship. By creating safe havens where children can spend hours reading or using computers away from the streets, The Librarian contributes directly to crime prevention strategies.</w:t>
      </w:r>
    </w:p>
    <w:p>
      <w:pPr>
        <w:pStyle w:val="BodyText"/>
      </w:pPr>
      <w:r>
        <w:t xml:space="preserve">Furthermore, Colombia has a rich history of literature as a tool for peace-building following decades of internal conflict. Bogotá has been at the forefront of utilizing culture for reconciliation. The Librarian in this context curates materials that promote empathy, historical awareness, and dialogue across ideological divides. They are not just selecting books; they are curating narratives that help heal societal fractures.</w:t>
      </w:r>
    </w:p>
    <w:bookmarkEnd w:id="22"/>
    <w:bookmarkStart w:id="23" w:name="Xb6b114889589bccdcf70ea041b90d9db4cc24f4"/>
    <w:p>
      <w:pPr>
        <w:pStyle w:val="Heading2"/>
      </w:pPr>
      <w:r>
        <w:t xml:space="preserve">Economic Empowerment through Knowledge Access</w:t>
      </w:r>
    </w:p>
    <w:p>
      <w:pPr>
        <w:pStyle w:val="FirstParagraph"/>
      </w:pPr>
      <w:r>
        <w:t xml:space="preserve">In the knowledge economy of the 21st century, information is capital. For Colombia Bogotá to maintain its status as a regional economic leader, its workforce must be adaptable and well-informed. The Librarian serves as an anchor for this economic mobility.</w:t>
      </w:r>
    </w:p>
    <w:p>
      <w:pPr>
        <w:pStyle w:val="BodyText"/>
      </w:pPr>
      <w:r>
        <w:t xml:space="preserve">Data from municipal reports in Bogotá indicate that libraries with robust digital access programs see higher rates of employment among their users. When The Librarian provides training on resume writing, job searching platforms, and basic financial literacy, they are directly impacting the economic stability of families. In areas like Ciudad Bolívar or Usme, where unemployment rates can be high, the library becomes a de facto career center.</w:t>
      </w:r>
    </w:p>
    <w:p>
      <w:pPr>
        <w:pStyle w:val="BodyText"/>
      </w:pPr>
      <w:r>
        <w:t xml:space="preserve">This report emphasizes that investment in The Librarian is not an expense but a strategic economic intervention. By equipping individuals with skills and access to information, Bogotá can reduce reliance on social welfare programs and foster organic growth from the grassroots level up.</w:t>
      </w:r>
    </w:p>
    <w:bookmarkEnd w:id="23"/>
    <w:bookmarkStart w:id="24" w:name="the-librarian-as-a-cultural-ambassador"/>
    <w:p>
      <w:pPr>
        <w:pStyle w:val="Heading2"/>
      </w:pPr>
      <w:r>
        <w:t xml:space="preserve">The Librarian as a Cultural Ambassador</w:t>
      </w:r>
    </w:p>
    <w:p>
      <w:pPr>
        <w:pStyle w:val="FirstParagraph"/>
      </w:pPr>
      <w:r>
        <w:t xml:space="preserve">Bogotá is also the capital of Colombian literature. Figures like Gabriel García Márquez (though Colombian broadly) and local Bogotá-centric writers have shaped national identity. The Librarian in Colombia Bogotá acts as an ambassador for this rich literary heritage.</w:t>
      </w:r>
    </w:p>
    <w:p>
      <w:pPr>
        <w:pStyle w:val="BodyText"/>
      </w:pPr>
      <w:r>
        <w:t xml:space="preserve">This involves not only promoting local authors but also preserving oral histories from indigenous communities surrounding the city and Afro-Colombian narratives prevalent in various districts. The Librarian ensures that these stories are digitized, cataloged, and made accessible to school children who might otherwise be disconnected from their cultural roots. In an era of globalization where homogenization is a threat, The Librarian preserves the unique Colombian spirit.</w:t>
      </w:r>
    </w:p>
    <w:bookmarkEnd w:id="24"/>
    <w:bookmarkStart w:id="25" w:name="recommendations-for-implementation"/>
    <w:p>
      <w:pPr>
        <w:pStyle w:val="Heading2"/>
      </w:pPr>
      <w:r>
        <w:t xml:space="preserve">Recommendations for Implementation</w:t>
      </w:r>
    </w:p>
    <w:p>
      <w:pPr>
        <w:pStyle w:val="FirstParagraph"/>
      </w:pPr>
      <w:r>
        <w:t xml:space="preserve">To fully realize the potential of "The Librarian" in Colombia Bogotá, this report proposes several actionable recommendations:</w:t>
      </w:r>
    </w:p>
    <w:p>
      <w:pPr>
        <w:numPr>
          <w:ilvl w:val="0"/>
          <w:numId w:val="1001"/>
        </w:numPr>
        <w:pStyle w:val="Compact"/>
      </w:pPr>
      <w:r>
        <w:rPr>
          <w:bCs/>
          <w:b/>
        </w:rPr>
        <w:t xml:space="preserve">Professional Development Programs:</w:t>
      </w:r>
      <w:r>
        <w:t xml:space="preserve">The municipality should invest in continuous training for librarians. This includes training on digital tools, social work basics, and trauma-informed care to handle vulnerable populations effectively.</w:t>
      </w:r>
    </w:p>
    <w:p>
      <w:pPr>
        <w:numPr>
          <w:ilvl w:val="0"/>
          <w:numId w:val="1001"/>
        </w:numPr>
        <w:pStyle w:val="Compact"/>
      </w:pPr>
      <w:r>
        <w:rPr>
          <w:bCs/>
          <w:b/>
        </w:rPr>
        <w:t xml:space="preserve">Community Co-Creation:</w:t>
      </w:r>
      <w:r>
        <w:t xml:space="preserve">Librarians should be empowered to collaborate directly with neighborhood leaders when designing programs. A one-size-fits-all approach does not work in the diverse topography of Bogotá.</w:t>
      </w:r>
    </w:p>
    <w:p>
      <w:pPr>
        <w:numPr>
          <w:ilvl w:val="0"/>
          <w:numId w:val="1001"/>
        </w:numPr>
        <w:pStyle w:val="Compact"/>
      </w:pPr>
      <w:r>
        <w:rPr>
          <w:bCs/>
          <w:b/>
        </w:rPr>
        <w:t xml:space="preserve">Tech Integration Funding:</w:t>
      </w:r>
      <w:r>
        <w:t xml:space="preserve">A dedicated budget must be maintained to ensure that hardware and internet connectivity are state-of-the-art. The Librarian cannot lead the charge into digital literacy if the tools are obsolete.</w:t>
      </w:r>
    </w:p>
    <w:p>
      <w:pPr>
        <w:numPr>
          <w:ilvl w:val="0"/>
          <w:numId w:val="1001"/>
        </w:numPr>
        <w:pStyle w:val="Compact"/>
      </w:pPr>
      <w:r>
        <w:rPr>
          <w:bCs/>
          <w:b/>
        </w:rPr>
        <w:t xml:space="preserve">Partnerships with Local Schools:</w:t>
      </w:r>
      <w:r>
        <w:t xml:space="preserve">The Librarian should have formalized links with public schools, serving as an extension of the classroom to bridge gaps in educational resources.</w:t>
      </w:r>
    </w:p>
    <w:bookmarkEnd w:id="25"/>
    <w:bookmarkStart w:id="26" w:name="conclusion"/>
    <w:p>
      <w:pPr>
        <w:pStyle w:val="Heading2"/>
      </w:pPr>
      <w:r>
        <w:t xml:space="preserve">Conclusion</w:t>
      </w:r>
    </w:p>
    <w:p>
      <w:pPr>
        <w:pStyle w:val="FirstParagraph"/>
      </w:pPr>
      <w:r>
        <w:t xml:space="preserve">The concept of "The Librarian" is undergoing a renaissance globally, but its implications are profound in the specific context of Colombia Bogotá. The city stands at a crossroads where it can either allow inequality to stifle its potential or harness the power of knowledge to unite and uplift its citizens.</w:t>
      </w:r>
    </w:p>
    <w:p>
      <w:pPr>
        <w:pStyle w:val="BodyText"/>
      </w:pPr>
      <w:r>
        <w:t xml:space="preserve">This Book Report concludes that The Librarian is no longer a passive figure behind a desk but an active protagonist in the urban drama of Bogotá. They are educators, social workers, technologists, and cultural guardians. By recognizing and supporting this expanded role, Colombia Bogotá can ensure that its libraries remain vibrant heartbeats of community life.</w:t>
      </w:r>
    </w:p>
    <w:p>
      <w:pPr>
        <w:pStyle w:val="BodyText"/>
      </w:pPr>
      <w:r>
        <w:t xml:space="preserve">Future research should focus on longitudinal studies measuring the long-term socioeconomic impact of library interventions in specific neighborhoods of Colombia Bogotá. Until then, it is clear that investing in The Librarian is synonymous with investing in the future stability, prosperity, and cultural richness of Bogotá.</w:t>
      </w:r>
    </w:p>
    <w:p>
      <w:pPr>
        <w:pStyle w:val="BodyText"/>
      </w:pPr>
      <w:r>
        <w:rPr>
          <w:iCs/>
          <w:i/>
        </w:rPr>
        <w:t xml:space="preserve">This document was prepared for academic and municipal review purposes. All references to "The Librarian" refer to the professional role within public library systems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 Comprehensive Book Report on Community Impact in Colombia Bogotá</dc:title>
  <dc:creator/>
  <dc:language>en</dc:language>
  <cp:keywords/>
  <dcterms:created xsi:type="dcterms:W3CDTF">2026-07-29T14:28:43Z</dcterms:created>
  <dcterms:modified xsi:type="dcterms:W3CDTF">2026-07-29T14:28:43Z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