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Munich</w:t>
      </w:r>
    </w:p>
    <w:bookmarkStart w:id="26" w:name="X1e4ce61eba8cee6e07ef979cbf9e81f85f954b2"/>
    <w:p>
      <w:pPr>
        <w:pStyle w:val="Heading1"/>
      </w:pPr>
      <w:r>
        <w:t xml:space="preserve">A Comprehensive Book Report on the Modern Librarian</w:t>
      </w:r>
    </w:p>
    <w:p>
      <w:pPr>
        <w:pStyle w:val="FirstParagraph"/>
      </w:pPr>
      <w:r>
        <w:rPr>
          <w:bCs/>
          <w:b/>
        </w:rPr>
        <w:t xml:space="preserve">Title:</w:t>
      </w:r>
      <w:r>
        <w:t xml:space="preserve"> </w:t>
      </w:r>
      <w:r>
        <w:t xml:space="preserve">The Guardian of Knowledge: Analyzing the Professional Identity and Operational Scope of the Librarian</w:t>
      </w:r>
      <w:r>
        <w:br/>
      </w:r>
      <w:r>
        <w:br/>
      </w:r>
      <w:r>
        <w:rPr>
          <w:bCs/>
          <w:b/>
        </w:rPr>
        <w:t xml:space="preserve">Focal Region:</w:t>
      </w:r>
      <w:r>
        <w:t xml:space="preserve"> </w:t>
      </w:r>
      <w:r>
        <w:t xml:space="preserve">Germany Munich</w:t>
      </w:r>
      <w:r>
        <w:br/>
      </w:r>
      <w:r>
        <w:br/>
      </w:r>
      <w:r>
        <w:rPr>
          <w:bCs/>
          <w:b/>
        </w:rPr>
        <w:t xml:space="preserve">Date:</w:t>
      </w:r>
      <w:r>
        <w:t xml:space="preserve"> </w:t>
      </w:r>
      <w:r>
        <w:t xml:space="preserve">October 26, 2023</w:t>
      </w:r>
      <w:r>
        <w:br/>
      </w:r>
      <w:r>
        <w:br/>
      </w:r>
      <w:r>
        <w:rPr>
          <w:iCs/>
          <w:i/>
        </w:rPr>
        <w:t xml:space="preserve">This report examines the shifting paradigms of the librarian profession, with a specific case study focus on the cultural and educational infrastructure of Germany Munich.</w:t>
      </w:r>
    </w:p>
    <w:bookmarkStart w:id="20" w:name="i.-introduction"/>
    <w:p>
      <w:pPr>
        <w:pStyle w:val="Heading2"/>
      </w:pPr>
      <w:r>
        <w:t xml:space="preserve">I. Introduction</w:t>
      </w:r>
    </w:p>
    <w:p>
      <w:pPr>
        <w:pStyle w:val="FirstParagraph"/>
      </w:pPr>
      <w:r>
        <w:t xml:space="preserve">In an era defined by rapid digital transformation and information overload, the traditional perception of a library as merely a repository for physical books has become obsolete. This book report aims to deconstruct the multifaceted role of the modern librarian, moving beyond historical stereotypes to analyze their current function as information architects, community educators, and cultural stewards. While these changes are global in nature, this analysis places specific emphasis on the unique socio-cultural context of</w:t>
      </w:r>
      <w:r>
        <w:t xml:space="preserve"> </w:t>
      </w:r>
      <w:r>
        <w:rPr>
          <w:bCs/>
          <w:b/>
        </w:rPr>
        <w:t xml:space="preserve">Germany Munich</w:t>
      </w:r>
      <w:r>
        <w:t xml:space="preserve">. By examining the institutional frameworks within this major Bavarian capital city, we can better understand how the role of a</w:t>
      </w:r>
      <w:r>
        <w:t xml:space="preserve"> </w:t>
      </w:r>
      <w:r>
        <w:rPr>
          <w:bCs/>
          <w:b/>
        </w:rPr>
        <w:t xml:space="preserve">Librarian</w:t>
      </w:r>
      <w:r>
        <w:t xml:space="preserve"> </w:t>
      </w:r>
      <w:r>
        <w:t xml:space="preserve">is being redefined to meet local needs while adhering to international standards of information science.</w:t>
      </w:r>
    </w:p>
    <w:bookmarkEnd w:id="20"/>
    <w:bookmarkStart w:id="21" w:name="X1ee7d15927fc6c9ad195f02f0f1b2c78cc86e2a"/>
    <w:p>
      <w:pPr>
        <w:pStyle w:val="Heading2"/>
      </w:pPr>
      <w:r>
        <w:t xml:space="preserve">II. Historical Context and Evolution in Germany Munich</w:t>
      </w:r>
    </w:p>
    <w:p>
      <w:pPr>
        <w:pStyle w:val="FirstParagraph"/>
      </w:pPr>
      <w:r>
        <w:t xml:space="preserve">To understand the current state of library science, one must first appreciate the historical lineage that informs it. In</w:t>
      </w:r>
      <w:r>
        <w:t xml:space="preserve"> </w:t>
      </w:r>
      <w:r>
        <w:rPr>
          <w:bCs/>
          <w:b/>
        </w:rPr>
        <w:t xml:space="preserve">Germany Munich</w:t>
      </w:r>
      <w:r>
        <w:t xml:space="preserve">, libraries have historically been deeply intertwined with academic prestige and civic pride. From the Bavarian State Library to municipal public branches, the institution has long served as a pillar of enlightenment (Aufklärung). However, this report highlights how contemporary literature on library science suggests a shift from "custodianship" to "facilitation." The</w:t>
      </w:r>
      <w:r>
        <w:t xml:space="preserve"> </w:t>
      </w:r>
      <w:r>
        <w:rPr>
          <w:bCs/>
          <w:b/>
        </w:rPr>
        <w:t xml:space="preserve">Librarian</w:t>
      </w:r>
      <w:r>
        <w:t xml:space="preserve"> </w:t>
      </w:r>
      <w:r>
        <w:t xml:space="preserve">in Munich is no longer just an archivist of silent texts but an active facilitator of knowledge exchange. This evolution mirrors the broader European trend toward open access and digital literacy, yet it retains distinct Germanic characteristics such as a rigorous adherence to data privacy (GDPR compliance) and structured information organization.</w:t>
      </w:r>
    </w:p>
    <w:bookmarkEnd w:id="21"/>
    <w:bookmarkStart w:id="22" w:name="X1efd37eb02c606510042a8695740aad7e7d337a"/>
    <w:p>
      <w:pPr>
        <w:pStyle w:val="Heading2"/>
      </w:pPr>
      <w:r>
        <w:t xml:space="preserve">III. The Professional Competencies of the Modern Librarian</w:t>
      </w:r>
    </w:p>
    <w:p>
      <w:pPr>
        <w:pStyle w:val="FirstParagraph"/>
      </w:pPr>
      <w:r>
        <w:t xml:space="preserve">The core argument of the literature reviewed for this report posits that technical skills are no longer sufficient for a successful career in librarianship. The modern</w:t>
      </w:r>
      <w:r>
        <w:t xml:space="preserve"> </w:t>
      </w:r>
      <w:r>
        <w:rPr>
          <w:bCs/>
          <w:b/>
        </w:rPr>
        <w:t xml:space="preserve">Librarian</w:t>
      </w:r>
      <w:r>
        <w:t xml:space="preserve">, particularly within the sophisticated urban landscape of</w:t>
      </w:r>
      <w:r>
        <w:t xml:space="preserve"> </w:t>
      </w:r>
      <w:r>
        <w:rPr>
          <w:bCs/>
          <w:b/>
        </w:rPr>
        <w:t xml:space="preserve">Germany Munich</w:t>
      </w:r>
      <w:r>
        <w:t xml:space="preserve">, requires a hybrid skill set. This includes digital curation, user experience (UX) design for library interfaces, and pedagogical training.</w:t>
      </w:r>
    </w:p>
    <w:p>
      <w:pPr>
        <w:pStyle w:val="BodyText"/>
      </w:pPr>
      <w:r>
        <w:t xml:space="preserve">The report details that librarians must possess strong communication skills to navigate multicultural environments. In</w:t>
      </w:r>
      <w:r>
        <w:t xml:space="preserve"> </w:t>
      </w:r>
      <w:r>
        <w:rPr>
          <w:bCs/>
          <w:b/>
        </w:rPr>
        <w:t xml:space="preserve">Germany Munich</w:t>
      </w:r>
      <w:r>
        <w:t xml:space="preserve">, with its diverse international population comprising expatriates, students from the Technical University of Munich (TUM), and global business leaders, the librarian serves as a cultural bridge. They assist non-German speakers in navigating local resources, thereby fostering social inclusion through information access.</w:t>
      </w:r>
    </w:p>
    <w:bookmarkEnd w:id="22"/>
    <w:bookmarkStart w:id="23" w:name="Xc9543f03520f8ace2516a9cf0784a15a43fbcb2"/>
    <w:p>
      <w:pPr>
        <w:pStyle w:val="Heading2"/>
      </w:pPr>
      <w:r>
        <w:t xml:space="preserve">IV. The Library as a Social Hub in Germany Munich</w:t>
      </w:r>
    </w:p>
    <w:p>
      <w:pPr>
        <w:pStyle w:val="FirstParagraph"/>
      </w:pPr>
      <w:r>
        <w:t xml:space="preserve">A significant portion of this analysis focuses on the concept of the library as a "third place"—a social surrounding separate from the two usual social environments of home and the workplace. In</w:t>
      </w:r>
      <w:r>
        <w:t xml:space="preserve"> </w:t>
      </w:r>
      <w:r>
        <w:rPr>
          <w:bCs/>
          <w:b/>
        </w:rPr>
        <w:t xml:space="preserve">Germany Munich</w:t>
      </w:r>
      <w:r>
        <w:t xml:space="preserve">, libraries are increasingly designed as communal hubs. The report examines recent architectural and programmatic changes in Munich’s municipal libraries, which now host co-working spaces, language cafes, and maker labs.</w:t>
      </w:r>
    </w:p>
    <w:p>
      <w:pPr>
        <w:pStyle w:val="BodyText"/>
      </w:pPr>
      <w:r>
        <w:t xml:space="preserve">This shift underscores the evolving mandate of the</w:t>
      </w:r>
      <w:r>
        <w:t xml:space="preserve"> </w:t>
      </w:r>
      <w:r>
        <w:rPr>
          <w:bCs/>
          <w:b/>
        </w:rPr>
        <w:t xml:space="preserve">Librarian</w:t>
      </w:r>
      <w:r>
        <w:t xml:space="preserve">. They are now event coordinators, community organizers, and mediators of public discourse. For instance, reports from Munich indicate that librarians actively curate exhibitions on local history to strengthen municipal identity while simultaneously hosting workshops on digital skills for senior citizens. This duality—preserving heritage while promoting future readiness—is the hallmark of the contemporary librarian's professional duty.</w:t>
      </w:r>
    </w:p>
    <w:bookmarkEnd w:id="23"/>
    <w:bookmarkStart w:id="24" w:name="v.-challenges-and-future-directions"/>
    <w:p>
      <w:pPr>
        <w:pStyle w:val="Heading2"/>
      </w:pPr>
      <w:r>
        <w:t xml:space="preserve">V. Challenges and Future Directions</w:t>
      </w:r>
    </w:p>
    <w:p>
      <w:pPr>
        <w:pStyle w:val="FirstParagraph"/>
      </w:pPr>
      <w:r>
        <w:t xml:space="preserve">The report also addresses critical challenges facing the profession. Budgetary constraints, despite Munich’s economic strength, require librarians to be resourceful advocates for their institutions. Furthermore, the rise of artificial intelligence in information retrieval poses both a threat and an opportunity. The literature suggests that</w:t>
      </w:r>
      <w:r>
        <w:t xml:space="preserve"> </w:t>
      </w:r>
      <w:r>
        <w:rPr>
          <w:bCs/>
          <w:b/>
        </w:rPr>
        <w:t xml:space="preserve">Librarians</w:t>
      </w:r>
      <w:r>
        <w:t xml:space="preserve"> </w:t>
      </w:r>
      <w:r>
        <w:t xml:space="preserve">must evolve into AI-literacy educators, teaching patrons how to critically evaluate algorithmic biases in search results.</w:t>
      </w:r>
    </w:p>
    <w:p>
      <w:pPr>
        <w:pStyle w:val="BodyText"/>
      </w:pPr>
      <w:r>
        <w:t xml:space="preserve">In the specific context of</w:t>
      </w:r>
      <w:r>
        <w:t xml:space="preserve"> </w:t>
      </w:r>
      <w:r>
        <w:rPr>
          <w:bCs/>
          <w:b/>
        </w:rPr>
        <w:t xml:space="preserve">Germany Munich</w:t>
      </w:r>
      <w:r>
        <w:t xml:space="preserve">, there is an ongoing debate regarding the digitization of local archives. The report argues that while efficiency is paramount, the human touch provided by a trained professional remains irreplaceable in providing context and nuance to historical records. The librarian acts as a quality control mechanism against misinformation, a role that becomes increasingly vital in the digital age.</w:t>
      </w:r>
    </w:p>
    <w:bookmarkEnd w:id="24"/>
    <w:bookmarkStart w:id="25" w:name="vi.-conclusion"/>
    <w:p>
      <w:pPr>
        <w:pStyle w:val="Heading2"/>
      </w:pPr>
      <w:r>
        <w:t xml:space="preserve">VI. Conclusion</w:t>
      </w:r>
    </w:p>
    <w:p>
      <w:pPr>
        <w:pStyle w:val="FirstParagraph"/>
      </w:pPr>
      <w:r>
        <w:t xml:space="preserve">In conclusion, this book report reaffirms that the profession of librarianship is dynamic and essential. It is not fading away but rather transforming into a more integrated form of community service. The case study of</w:t>
      </w:r>
      <w:r>
        <w:t xml:space="preserve"> </w:t>
      </w:r>
      <w:r>
        <w:rPr>
          <w:bCs/>
          <w:b/>
        </w:rPr>
        <w:t xml:space="preserve">Germany Munich</w:t>
      </w:r>
      <w:r>
        <w:t xml:space="preserve"> </w:t>
      </w:r>
      <w:r>
        <w:t xml:space="preserve">provides a compelling example of how high-level urban centers are leveraging library services to enhance civic engagement, support lifelong learning, and preserve cultural heritage.</w:t>
      </w:r>
    </w:p>
    <w:p>
      <w:pPr>
        <w:pStyle w:val="BodyText"/>
      </w:pPr>
      <w:r>
        <w:t xml:space="preserve">The modern</w:t>
      </w:r>
      <w:r>
        <w:t xml:space="preserve"> </w:t>
      </w:r>
      <w:r>
        <w:rPr>
          <w:bCs/>
          <w:b/>
        </w:rPr>
        <w:t xml:space="preserve">Librarian</w:t>
      </w:r>
      <w:r>
        <w:t xml:space="preserve"> </w:t>
      </w:r>
      <w:r>
        <w:t xml:space="preserve">is a versatile professional who combines traditional archival skills with modern digital competencies. As we look toward the future, the success of educational and cultural institutions in cities like Munich will depend heavily on how well these professionals can adapt to changing user needs. Therefore, it is imperative that academic programs and municipal policies continue to support the development of this critical profession, ensuring that librarians remain at the forefront of information accessibility and social cohesion.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Librarian in Germany Munich</dc:title>
  <dc:creator/>
  <dc:language>en</dc:language>
  <cp:keywords/>
  <dcterms:created xsi:type="dcterms:W3CDTF">2026-07-29T14:56:24Z</dcterms:created>
  <dcterms:modified xsi:type="dcterms:W3CDTF">2026-07-29T14:56:24Z</dcterms:modified>
</cp:coreProperties>
</file>

<file path=docProps/custom.xml><?xml version="1.0" encoding="utf-8"?>
<Properties xmlns="http://schemas.openxmlformats.org/officeDocument/2006/custom-properties" xmlns:vt="http://schemas.openxmlformats.org/officeDocument/2006/docPropsVTypes"/>
</file>