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Japan</w:t>
      </w:r>
      <w:r>
        <w:t xml:space="preserve"> </w:t>
      </w:r>
      <w:r>
        <w:t xml:space="preserve">Kyoto</w:t>
      </w:r>
    </w:p>
    <w:bookmarkStart w:id="26" w:name="X8350578741c424640e029bc312dbd70eb05b827"/>
    <w:p>
      <w:pPr>
        <w:pStyle w:val="Heading1"/>
      </w:pPr>
      <w:r>
        <w:t xml:space="preserve">The Librarian's Role in Japan Kyoto: A Synthesis of Tradition and Modernity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Cultural Heritage Committee</w:t>
      </w:r>
      <w:r>
        <w:br/>
      </w:r>
      <w:r>
        <w:rPr>
          <w:bCs/>
          <w:b/>
        </w:rPr>
        <w:t xml:space="preserve">From:</w:t>
      </w:r>
      <w:r>
        <w:t xml:space="preserve"> </w:t>
      </w:r>
      <w:r>
        <w:t xml:space="preserve">Senior Analyst on Literary Preservation</w:t>
      </w:r>
      <w:r>
        <w:br/>
      </w:r>
      <w:r>
        <w:rPr>
          <w:bCs/>
          <w:b/>
        </w:rPr>
        <w:t xml:space="preserve">Subject:</w:t>
      </w:r>
      <w:r>
        <w:t xml:space="preserve">The Librarian's Essential Function in the Context of Japan Kyoto</w:t>
      </w:r>
    </w:p>
    <w:bookmarkStart w:id="20" w:name="i.-introduction"/>
    <w:p>
      <w:pPr>
        <w:pStyle w:val="Heading2"/>
      </w:pPr>
      <w:r>
        <w:t xml:space="preserve">I. Introduction</w:t>
      </w:r>
    </w:p>
    <w:p>
      <w:pPr>
        <w:pStyle w:val="FirstParagraph"/>
      </w:pPr>
      <w:r>
        <w:t xml:space="preserve">This Book Report aims to analyze the multifaceted role of a Librarian within the unique cultural and geographical context of Japan Kyoto. It is imperative to understand that a Librarian is not merely a custodian of books but serves as a bridge between the past and future, specifically when situated in Japan Kyoto. The city, known for its preserved temples, shrines, and traditional aesthetics, presents a distinct challenge for modern information management. This report explores how the specific duties of the Librarian must adapt to honor the historical weight of Japan Kyoto while ensuring accessibility for contemporary readers.</w:t>
      </w:r>
    </w:p>
    <w:bookmarkEnd w:id="20"/>
    <w:bookmarkStart w:id="21" w:name="Xeb2a67461436dfa9e6b1e8a8f9a21302da0ea95"/>
    <w:p>
      <w:pPr>
        <w:pStyle w:val="Heading2"/>
      </w:pPr>
      <w:r>
        <w:t xml:space="preserve">II. The Historical Significance of Libraries in Japan Kyoto</w:t>
      </w:r>
    </w:p>
    <w:p>
      <w:pPr>
        <w:pStyle w:val="FirstParagraph"/>
      </w:pPr>
      <w:r>
        <w:t xml:space="preserve">To comprehend the position of a Librarian in Japan Kyoto, one must first acknowledge the deep-rooted history of literature and record-keeping in this region. Historically, temples such as Kofuku-ji and To-ji served as early repositories for texts. The modern concept of a Librarian evolved from these monastic scholars who guarded manuscripts with their lives. In Japan Kyoto today, this heritage is not forgotten; rather, it is the foundation upon which contemporary library systems are built.</w:t>
      </w:r>
    </w:p>
    <w:p>
      <w:pPr>
        <w:pStyle w:val="BodyText"/>
      </w:pPr>
      <w:r>
        <w:t xml:space="preserve">The aesthetic environment of Japan Kyoto often demands that libraries maintain a certain visual harmony. The Librarian must therefore curate spaces where noise levels are strictly controlled, and the physical design reflects tranquility. This is not simply about quiet; it is about creating an atmosphere conducive to deep study and reflection, mirroring the meditation practices found in Zen gardens across Japan Kyoto.</w:t>
      </w:r>
    </w:p>
    <w:bookmarkEnd w:id="21"/>
    <w:bookmarkStart w:id="22" w:name="iii.-the-librarian-as-a-cultural-curator"/>
    <w:p>
      <w:pPr>
        <w:pStyle w:val="Heading2"/>
      </w:pPr>
      <w:r>
        <w:t xml:space="preserve">III. The Librarian as a Cultural Curator</w:t>
      </w:r>
    </w:p>
    <w:p>
      <w:pPr>
        <w:pStyle w:val="FirstParagraph"/>
      </w:pPr>
      <w:r>
        <w:t xml:space="preserve">In the context of Japan Kyoto, the Librarian assumes the role of a cultural curator more so than in many other parts of the world. This is particularly relevant when handling rare manuscripts, local histories, and artifacts that are specific to Japan Kyoto. The Librarian must possess specialized knowledge regarding:</w:t>
      </w:r>
    </w:p>
    <w:p>
      <w:pPr>
        <w:numPr>
          <w:ilvl w:val="0"/>
          <w:numId w:val="1001"/>
        </w:numPr>
        <w:pStyle w:val="Compact"/>
      </w:pPr>
      <w:r>
        <w:rPr>
          <w:bCs/>
          <w:b/>
        </w:rPr>
        <w:t xml:space="preserve">Traditional Binding Techniques:</w:t>
      </w:r>
      <w:r>
        <w:t xml:space="preserve"> </w:t>
      </w:r>
      <w:r>
        <w:t xml:space="preserve">Understanding how to preserve wagashi (Japanese-style books) requires technical skill.</w:t>
      </w:r>
    </w:p>
    <w:p>
      <w:pPr>
        <w:numPr>
          <w:ilvl w:val="0"/>
          <w:numId w:val="1001"/>
        </w:numPr>
        <w:pStyle w:val="Compact"/>
      </w:pPr>
      <w:r>
        <w:rPr>
          <w:bCs/>
          <w:b/>
        </w:rPr>
        <w:t xml:space="preserve">Hiragana and Kanji Evolution:</w:t>
      </w:r>
      <w:r>
        <w:t xml:space="preserve"> </w:t>
      </w:r>
      <w:r>
        <w:t xml:space="preserve">Many texts in Japan Kyoto date back centuries, requiring paleographic expertise.</w:t>
      </w:r>
    </w:p>
    <w:p>
      <w:pPr>
        <w:numPr>
          <w:ilvl w:val="0"/>
          <w:numId w:val="1001"/>
        </w:numPr>
        <w:pStyle w:val="Compact"/>
      </w:pPr>
      <w:r>
        <w:rPr>
          <w:bCs/>
          <w:b/>
        </w:rPr>
        <w:t xml:space="preserve">Digital Preservation:</w:t>
      </w:r>
      <w:r>
        <w:t xml:space="preserve"> </w:t>
      </w:r>
      <w:r>
        <w:t xml:space="preserve">The modern Librarian must digitize these fragile items, ensuring they are accessible globally while protecting the physical originals.</w:t>
      </w:r>
    </w:p>
    <w:p>
      <w:pPr>
        <w:pStyle w:val="FirstParagraph"/>
      </w:pPr>
      <w:r>
        <w:t xml:space="preserve">The Librarian in Japan Kyoto often faces the challenge of balancing tourism with scholarship. Tourists flock to Japan Kyoto for its scenic beauty and historical sites, including libraries themselves. The Librarian must manage this flow, providing educational resources without disrupting the serene environment required for serious research.</w:t>
      </w:r>
    </w:p>
    <w:bookmarkEnd w:id="22"/>
    <w:bookmarkStart w:id="23" w:name="X5fb2781c895e49f74c47139e1ff18296925e9ce"/>
    <w:p>
      <w:pPr>
        <w:pStyle w:val="Heading2"/>
      </w:pPr>
      <w:r>
        <w:t xml:space="preserve">IV. Technological Integration in Japan Kyoto</w:t>
      </w:r>
    </w:p>
    <w:p>
      <w:pPr>
        <w:pStyle w:val="FirstParagraph"/>
      </w:pPr>
      <w:r>
        <w:t xml:space="preserve">A common misconception is that a Librarian in a traditional setting like Japan Kyoto would resist modern technology. However, the opposite is true. The contemporary Librarian leverages advanced database systems to track inventory and user engagement across various branches throughout Japan Kyoto. These digital tools allow for seamless inter-library loans between university libraries in Kyoto University and public archives.</w:t>
      </w:r>
    </w:p>
    <w:p>
      <w:pPr>
        <w:pStyle w:val="BodyText"/>
      </w:pPr>
      <w:r>
        <w:t xml:space="preserve">Furthermore, the Librarian plays a crucial role in guiding patrons through complex search queries related to Japanese history, literature, and art. In an era of information overload, the Librarian filters noise and highlights relevant resources. This filtering process is especially vital in Japan Kyoto, where historical data can be fragmented across multiple institutional silos.</w:t>
      </w:r>
    </w:p>
    <w:bookmarkEnd w:id="23"/>
    <w:bookmarkStart w:id="24" w:name="v.-community-engagement-and-education"/>
    <w:p>
      <w:pPr>
        <w:pStyle w:val="Heading2"/>
      </w:pPr>
      <w:r>
        <w:t xml:space="preserve">V. Community Engagement and Education</w:t>
      </w:r>
    </w:p>
    <w:p>
      <w:pPr>
        <w:pStyle w:val="FirstParagraph"/>
      </w:pPr>
      <w:r>
        <w:t xml:space="preserve">The Librarian is also a teacher. In Japan Kyoto, libraries frequently host workshops on calligraphy, tea ceremony literature review sessions, and local history lectures. These activities reinforce the community's connection to their heritage. The Librarian organizes these events, selecting themes that resonate with both locals and visitors interested in Japan Kyoto.</w:t>
      </w:r>
    </w:p>
    <w:p>
      <w:pPr>
        <w:pStyle w:val="BodyText"/>
      </w:pPr>
      <w:r>
        <w:t xml:space="preserve">Moreover, the Librarian collaborates with schools in Japan Kyoto to foster literacy among younger generations. By introducing children to traditional storytelling methods alongside modern digital media, the Librarian ensures that cultural continuity is maintained. This educational mandate is a core aspect of the job description for any professional calling themselves a Librarian in this region.</w:t>
      </w:r>
    </w:p>
    <w:bookmarkEnd w:id="24"/>
    <w:bookmarkStart w:id="25" w:name="vi.-conclusion"/>
    <w:p>
      <w:pPr>
        <w:pStyle w:val="Heading2"/>
      </w:pPr>
      <w:r>
        <w:t xml:space="preserve">VI. Conclusion</w:t>
      </w:r>
    </w:p>
    <w:p>
      <w:pPr>
        <w:pStyle w:val="FirstParagraph"/>
      </w:pPr>
      <w:r>
        <w:t xml:space="preserve">In conclusion, the role of a Librarian in Japan Kyoto is far more complex and significant than mere bookkeeping. It involves preserving history, adapting to technological changes, engaging with the community, and maintaining aesthetic harmony. The Librarian acts as a guardian of knowledge in Japan Kyoto, ensuring that the wisdom contained within these pages remains accessible for future generations.</w:t>
      </w:r>
    </w:p>
    <w:p>
      <w:pPr>
        <w:pStyle w:val="BodyText"/>
      </w:pPr>
      <w:r>
        <w:t xml:space="preserve">This Book Report underscores that effective library management in Japan Kyoto requires a holistic approach. It demands respect for tradition combined with innovation. Only by embracing this dual identity can a Librarian truly serve the needs of patrons in Japan Kyoto, upholding the dignity and depth associated with such storied institutions.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Japan Kyoto</dc:title>
  <dc:creator/>
  <dc:language>en</dc:language>
  <cp:keywords/>
  <dcterms:created xsi:type="dcterms:W3CDTF">2026-07-29T16:05:49Z</dcterms:created>
  <dcterms:modified xsi:type="dcterms:W3CDTF">2026-07-29T16:05:49Z</dcterms:modified>
</cp:coreProperties>
</file>

<file path=docProps/custom.xml><?xml version="1.0" encoding="utf-8"?>
<Properties xmlns="http://schemas.openxmlformats.org/officeDocument/2006/custom-properties" xmlns:vt="http://schemas.openxmlformats.org/officeDocument/2006/docPropsVTypes"/>
</file>