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Xa7473e1ea361b0bd0fbedacd38919cc23e9a308"/>
    <w:p>
      <w:pPr>
        <w:pStyle w:val="Heading1"/>
      </w:pPr>
      <w:r>
        <w:t xml:space="preserve">Book Report: The Librarian in Morocco Casablanca</w:t>
      </w:r>
    </w:p>
    <w:p>
      <w:pPr>
        <w:pStyle w:val="FirstParagraph"/>
      </w:pPr>
      <w:r>
        <w:t xml:space="preserve">The concept of the</w:t>
      </w:r>
      <w:r>
        <w:t xml:space="preserve"> </w:t>
      </w:r>
      <w:r>
        <w:rPr>
          <w:bCs/>
          <w:b/>
        </w:rPr>
        <w:t xml:space="preserve">Librarian</w:t>
      </w:r>
      <w:r>
        <w:t xml:space="preserve"> </w:t>
      </w:r>
      <w:r>
        <w:t xml:space="preserve">extends far beyond the traditional definition of a custodian of books. In contemporary discourse, particularly within dynamic urban centers like</w:t>
      </w:r>
      <w:r>
        <w:t xml:space="preserve"> </w:t>
      </w:r>
      <w:r>
        <w:rPr>
          <w:bCs/>
          <w:b/>
        </w:rPr>
        <w:t xml:space="preserve">Morocco Casablanca</w:t>
      </w:r>
      <w:r>
        <w:t xml:space="preserve">, the role evolves into that of a cultural mediator, technological facilitator, and community anchor. This report explores the multifaceted identity of the Librarian in this specific geographical and socio-cultural context.</w:t>
      </w:r>
    </w:p>
    <w:bookmarkStart w:id="20" w:name="introduction-the-evolving-identity"/>
    <w:p>
      <w:pPr>
        <w:pStyle w:val="Heading2"/>
      </w:pPr>
      <w:r>
        <w:t xml:space="preserve">1. Introduction: The Evolving Identity</w:t>
      </w:r>
    </w:p>
    <w:p>
      <w:pPr>
        <w:pStyle w:val="FirstParagraph"/>
      </w:pPr>
      <w:r>
        <w:t xml:space="preserve">The city of</w:t>
      </w:r>
      <w:r>
        <w:t xml:space="preserve"> </w:t>
      </w:r>
      <w:r>
        <w:rPr>
          <w:bCs/>
          <w:b/>
        </w:rPr>
        <w:t xml:space="preserve">Morocco Casablanca</w:t>
      </w:r>
      <w:r>
        <w:t xml:space="preserve">, often referred to as the economic capital, is a melting pot of traditions and modernities. Within this vibrant backdrop, the</w:t>
      </w:r>
      <w:r>
        <w:t xml:space="preserve"> </w:t>
      </w:r>
      <w:r>
        <w:rPr>
          <w:bCs/>
          <w:b/>
        </w:rPr>
        <w:t xml:space="preserve">Librarian</w:t>
      </w:r>
      <w:r>
        <w:t xml:space="preserve"> </w:t>
      </w:r>
      <w:r>
        <w:t xml:space="preserve">stands as a pivotal figure in sustaining intellectual life. Historically viewed merely as keepers of archives, librarians in Casablanca are now emerging as active agents of change, bridging the gap between public information needs and digital resources.</w:t>
      </w:r>
    </w:p>
    <w:bookmarkEnd w:id="20"/>
    <w:bookmarkStart w:id="21" w:name="the-librarian-as-cultural-mediator"/>
    <w:p>
      <w:pPr>
        <w:pStyle w:val="Heading2"/>
      </w:pPr>
      <w:r>
        <w:t xml:space="preserve">2. The Librarian as Cultural Mediator</w:t>
      </w:r>
    </w:p>
    <w:p>
      <w:pPr>
        <w:pStyle w:val="FirstParagraph"/>
      </w:pPr>
      <w:r>
        <w:t xml:space="preserve">In</w:t>
      </w:r>
      <w:r>
        <w:t xml:space="preserve"> </w:t>
      </w:r>
      <w:r>
        <w:rPr>
          <w:bCs/>
          <w:b/>
        </w:rPr>
        <w:t xml:space="preserve">Morocco Casablanca</w:t>
      </w:r>
      <w:r>
        <w:t xml:space="preserve">, culture is deeply intertwined with language, history, and identity. The modern</w:t>
      </w:r>
      <w:r>
        <w:t xml:space="preserve"> </w:t>
      </w:r>
      <w:r>
        <w:rPr>
          <w:bCs/>
          <w:b/>
        </w:rPr>
        <w:t xml:space="preserve">Librarian</w:t>
      </w:r>
      <w:r>
        <w:t xml:space="preserve"> </w:t>
      </w:r>
      <w:r>
        <w:t xml:space="preserve">must navigate a complex linguistic landscape involving Arabic, Berber (Amazigh), French, and increasingly English. This report highlights that the librarian's primary duty in this region is not just cataloging but interpretation. They mediate between Western literary traditions and local North African narratives.</w:t>
      </w:r>
    </w:p>
    <w:p>
      <w:pPr>
        <w:pStyle w:val="BodyText"/>
      </w:pPr>
      <w:r>
        <w:t xml:space="preserve">The</w:t>
      </w:r>
      <w:r>
        <w:t xml:space="preserve"> </w:t>
      </w:r>
      <w:r>
        <w:rPr>
          <w:bCs/>
          <w:b/>
        </w:rPr>
        <w:t xml:space="preserve">Librarian</w:t>
      </w:r>
      <w:r>
        <w:t xml:space="preserve"> </w:t>
      </w:r>
      <w:r>
        <w:t xml:space="preserve">facilitates access to diverse viewpoints, ensuring that the collections in Casablanca reflect both global literature and indigenous Moroccan heritage. By curating materials that resonate with the local populace while introducing international perspectives, librarians foster a culture of critical thinking and cultural appreciation.</w:t>
      </w:r>
    </w:p>
    <w:bookmarkEnd w:id="21"/>
    <w:bookmarkStart w:id="22" w:name="X6221c33348bfc93462c6bf2d9e14f3c0a11e07c"/>
    <w:p>
      <w:pPr>
        <w:pStyle w:val="Heading2"/>
      </w:pPr>
      <w:r>
        <w:t xml:space="preserve">3. Technological Integration and Digital Literacy</w:t>
      </w:r>
    </w:p>
    <w:p>
      <w:pPr>
        <w:pStyle w:val="FirstParagraph"/>
      </w:pPr>
      <w:r>
        <w:t xml:space="preserve">As</w:t>
      </w:r>
      <w:r>
        <w:t xml:space="preserve"> </w:t>
      </w:r>
      <w:r>
        <w:rPr>
          <w:bCs/>
          <w:b/>
        </w:rPr>
        <w:t xml:space="preserve">Morocco Casablanca</w:t>
      </w:r>
      <w:r>
        <w:t xml:space="preserve"> </w:t>
      </w:r>
      <w:r>
        <w:t xml:space="preserve">accelerates its digital transformation, the role of the</w:t>
      </w:r>
      <w:r>
        <w:t xml:space="preserve"> </w:t>
      </w:r>
      <w:r>
        <w:rPr>
          <w:bCs/>
          <w:b/>
        </w:rPr>
        <w:t xml:space="preserve">Librarian</w:t>
      </w:r>
      <w:r>
        <w:t xml:space="preserve"> </w:t>
      </w:r>
      <w:r>
        <w:t xml:space="preserve">has shifted significantly towards technology management. Libraries are no longer silent repositories but active hubs for digital literacy programs.</w:t>
      </w:r>
    </w:p>
    <w:p>
      <w:pPr>
        <w:numPr>
          <w:ilvl w:val="0"/>
          <w:numId w:val="1001"/>
        </w:numPr>
        <w:pStyle w:val="Compact"/>
      </w:pPr>
      <w:r>
        <w:t xml:space="preserve">Data Management: Librarians assist in organizing vast amounts of digital data, ensuring that residents have equitable access to online information.</w:t>
      </w:r>
    </w:p>
    <w:p>
      <w:pPr>
        <w:numPr>
          <w:ilvl w:val="0"/>
          <w:numId w:val="1001"/>
        </w:numPr>
        <w:pStyle w:val="Compact"/>
      </w:pPr>
      <w:r>
        <w:t xml:space="preserve">Digital Skills Training: The</w:t>
      </w:r>
      <w:r>
        <w:t xml:space="preserve"> </w:t>
      </w:r>
      <w:r>
        <w:rPr>
          <w:bCs/>
          <w:b/>
        </w:rPr>
        <w:t xml:space="preserve">Librarian</w:t>
      </w:r>
      <w:r>
        <w:t xml:space="preserve"> </w:t>
      </w:r>
      <w:r>
        <w:t xml:space="preserve">often serves as an instructor, teaching computer skills to students and older adults who may lack exposure to modern technology.</w:t>
      </w:r>
    </w:p>
    <w:p>
      <w:pPr>
        <w:numPr>
          <w:ilvl w:val="0"/>
          <w:numId w:val="1001"/>
        </w:numPr>
        <w:pStyle w:val="Compact"/>
      </w:pPr>
      <w:r>
        <w:t xml:space="preserve">E-Resource Navigation: Guiding users through the complexities of digital databases is a crucial function, ensuring that research in Casablanca's academic institutions remains robust and accessible.</w:t>
      </w:r>
    </w:p>
    <w:bookmarkEnd w:id="22"/>
    <w:bookmarkStart w:id="23" w:name="X80694ae9d0d29b3959b15e521254429ee30f921"/>
    <w:p>
      <w:pPr>
        <w:pStyle w:val="Heading2"/>
      </w:pPr>
      <w:r>
        <w:t xml:space="preserve">4. Community Engagement and Social Responsibility</w:t>
      </w:r>
    </w:p>
    <w:p>
      <w:pPr>
        <w:pStyle w:val="FirstParagraph"/>
      </w:pPr>
      <w:r>
        <w:t xml:space="preserve">The</w:t>
      </w:r>
      <w:r>
        <w:t xml:space="preserve"> </w:t>
      </w:r>
      <w:r>
        <w:rPr>
          <w:bCs/>
          <w:b/>
        </w:rPr>
        <w:t xml:space="preserve">Librarian</w:t>
      </w:r>
      <w:r>
        <w:t xml:space="preserve"> </w:t>
      </w:r>
      <w:r>
        <w:t xml:space="preserve">in</w:t>
      </w:r>
      <w:r>
        <w:t xml:space="preserve"> </w:t>
      </w:r>
      <w:r>
        <w:rPr>
          <w:bCs/>
          <w:b/>
        </w:rPr>
        <w:t xml:space="preserve">Morocco Casablanca</w:t>
      </w:r>
      <w:r>
        <w:t xml:space="preserve"> </w:t>
      </w:r>
      <w:r>
        <w:t xml:space="preserve">acts as a community leader. Libraries serve as safe spaces for dialogue, education, and social cohesion. In a city characterized by rapid urbanization and diverse socioeconomic groups, the librarian plays a vital role in promoting inclusivity.</w:t>
      </w:r>
    </w:p>
    <w:p>
      <w:pPr>
        <w:pStyle w:val="BodyText"/>
      </w:pPr>
      <w:r>
        <w:rPr>
          <w:iCs/>
          <w:i/>
        </w:rPr>
        <w:t xml:space="preserve">The</w:t>
      </w:r>
      <w:r>
        <w:rPr>
          <w:iCs/>
          <w:i/>
        </w:rPr>
        <w:t xml:space="preserve"> </w:t>
      </w:r>
      <w:r>
        <w:rPr>
          <w:bCs/>
          <w:b/>
          <w:iCs/>
          <w:i/>
        </w:rPr>
        <w:t xml:space="preserve">Librarian</w:t>
      </w:r>
      <w:r>
        <w:rPr>
          <w:iCs/>
          <w:i/>
        </w:rPr>
        <w:t xml:space="preserve"> </w:t>
      </w:r>
      <w:r>
        <w:rPr>
          <w:iCs/>
          <w:i/>
        </w:rPr>
        <w:t xml:space="preserve">is not just an employee but a guardian of community memory and future potential. In</w:t>
      </w:r>
      <w:r>
        <w:rPr>
          <w:iCs/>
          <w:i/>
        </w:rPr>
        <w:t xml:space="preserve"> </w:t>
      </w:r>
      <w:r>
        <w:rPr>
          <w:bCs/>
          <w:b/>
          <w:iCs/>
          <w:i/>
        </w:rPr>
        <w:t xml:space="preserve">Morocco Casablanca</w:t>
      </w:r>
      <w:r>
        <w:rPr>
          <w:iCs/>
          <w:i/>
        </w:rPr>
        <w:t xml:space="preserve">, this means organizing workshops on entrepreneurship, supporting youth education, and preserving the oral histories of the city.</w:t>
      </w:r>
    </w:p>
    <w:bookmarkEnd w:id="23"/>
    <w:bookmarkStart w:id="24" w:name="X3bca64e0ecd3f072ff2d6e4551b9c8c1b8b09e2"/>
    <w:p>
      <w:pPr>
        <w:pStyle w:val="Heading2"/>
      </w:pPr>
      <w:r>
        <w:t xml:space="preserve">5. Challenges Facing Librarians in Casablanca</w:t>
      </w:r>
    </w:p>
    <w:p>
      <w:pPr>
        <w:pStyle w:val="FirstParagraph"/>
      </w:pPr>
      <w:r>
        <w:t xml:space="preserve">Despite progress, several challenges persist for the</w:t>
      </w:r>
      <w:r>
        <w:t xml:space="preserve"> </w:t>
      </w:r>
      <w:r>
        <w:rPr>
          <w:bCs/>
          <w:b/>
        </w:rPr>
        <w:t xml:space="preserve">Librarian</w:t>
      </w:r>
      <w:r>
        <w:t xml:space="preserve">. These include budget constraints, the need for continuous professional development, and adapting to rapid technological changes. Furthermore, there is a constant effort to balance traditional methods with innovative approaches.</w:t>
      </w:r>
    </w:p>
    <w:p>
      <w:pPr>
        <w:numPr>
          <w:ilvl w:val="0"/>
          <w:numId w:val="1002"/>
        </w:numPr>
        <w:pStyle w:val="Compact"/>
      </w:pPr>
      <w:r>
        <w:t xml:space="preserve">Budgetary Limitations: Securing funding for new acquisitions and technological upgrades remains a hurdle.</w:t>
      </w:r>
    </w:p>
    <w:p>
      <w:pPr>
        <w:numPr>
          <w:ilvl w:val="0"/>
          <w:numId w:val="1002"/>
        </w:numPr>
        <w:pStyle w:val="Compact"/>
      </w:pPr>
      <w:r>
        <w:t xml:space="preserve">Infrastructure Issues: Maintaining high-quality physical spaces in the bustling environment of</w:t>
      </w:r>
      <w:r>
        <w:t xml:space="preserve"> </w:t>
      </w:r>
      <w:r>
        <w:rPr>
          <w:bCs/>
          <w:b/>
        </w:rPr>
        <w:t xml:space="preserve">Morocco Casablanca</w:t>
      </w:r>
      <w:r>
        <w:t xml:space="preserve"> </w:t>
      </w:r>
      <w:r>
        <w:t xml:space="preserve">requires ongoing attention.</w:t>
      </w:r>
    </w:p>
    <w:bookmarkEnd w:id="24"/>
    <w:bookmarkStart w:id="25" w:name="the-future-outlook"/>
    <w:p>
      <w:pPr>
        <w:pStyle w:val="Heading2"/>
      </w:pPr>
      <w:r>
        <w:t xml:space="preserve">6. The Future Outlook</w:t>
      </w:r>
    </w:p>
    <w:p>
      <w:pPr>
        <w:pStyle w:val="FirstParagraph"/>
      </w:pPr>
      <w:r>
        <w:t xml:space="preserve">The future of the</w:t>
      </w:r>
      <w:r>
        <w:t xml:space="preserve"> </w:t>
      </w:r>
      <w:r>
        <w:rPr>
          <w:bCs/>
          <w:b/>
        </w:rPr>
        <w:t xml:space="preserve">Librarian</w:t>
      </w:r>
      <w:r>
        <w:t xml:space="preserve"> </w:t>
      </w:r>
      <w:r>
        <w:t xml:space="preserve">in</w:t>
      </w:r>
      <w:r>
        <w:t xml:space="preserve"> </w:t>
      </w:r>
      <w:r>
        <w:rPr>
          <w:bCs/>
          <w:b/>
        </w:rPr>
        <w:t xml:space="preserve">Morocco Casablanca</w:t>
      </w:r>
    </w:p>
    <w:bookmarkEnd w:id="25"/>
    <w:bookmarkStart w:id="26" w:name="conclusion"/>
    <w:p>
      <w:pPr>
        <w:pStyle w:val="Heading2"/>
      </w:pPr>
      <w:r>
        <w:t xml:space="preserve">7. Conclusion</w:t>
      </w:r>
    </w:p>
    <w:p>
      <w:pPr>
        <w:pStyle w:val="FirstParagraph"/>
      </w:pPr>
      <w:r>
        <w:t xml:space="preserve">In summary, the</w:t>
      </w:r>
      <w:r>
        <w:t xml:space="preserve"> </w:t>
      </w:r>
      <w:r>
        <w:rPr>
          <w:bCs/>
          <w:b/>
        </w:rPr>
        <w:t xml:space="preserve">Librarian</w:t>
      </w:r>
      <w:r>
        <w:t xml:space="preserve"> </w:t>
      </w:r>
      <w:r>
        <w:t xml:space="preserve">in</w:t>
      </w:r>
      <w:r>
        <w:t xml:space="preserve"> </w:t>
      </w:r>
      <w:r>
        <w:rPr>
          <w:bCs/>
          <w:b/>
        </w:rPr>
        <w:t xml:space="preserve">Morocco Casablanca</w:t>
      </w:r>
    </w:p>
    <w:p>
      <w:pPr>
        <w:pStyle w:val="BodyText"/>
      </w:pPr>
      <w:r>
        <w:t xml:space="preserve">Ultimately, the preservation of cultural heritage alongside the promotion of digital literacy defines their unique contribution to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Morocco Casablanca</dc:title>
  <dc:creator/>
  <dc:language>en</dc:language>
  <cp:keywords/>
  <dcterms:created xsi:type="dcterms:W3CDTF">2026-07-29T12:25:01Z</dcterms:created>
  <dcterms:modified xsi:type="dcterms:W3CDTF">2026-07-29T12:25:01Z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