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w:t>
      </w:r>
      <w:r>
        <w:t xml:space="preserve"> </w:t>
      </w:r>
      <w:r>
        <w:t xml:space="preserve">A</w:t>
      </w:r>
      <w:r>
        <w:t xml:space="preserve"> </w:t>
      </w:r>
      <w:r>
        <w:t xml:space="preserve">Cultural</w:t>
      </w:r>
      <w:r>
        <w:t xml:space="preserve"> </w:t>
      </w:r>
      <w:r>
        <w:t xml:space="preserve">Keystone</w:t>
      </w:r>
      <w:r>
        <w:t xml:space="preserve"> </w:t>
      </w:r>
      <w:r>
        <w:t xml:space="preserve">in</w:t>
      </w:r>
      <w:r>
        <w:t xml:space="preserve"> </w:t>
      </w:r>
      <w:r>
        <w:t xml:space="preserve">Netherlands</w:t>
      </w:r>
      <w:r>
        <w:t xml:space="preserve"> </w:t>
      </w:r>
      <w:r>
        <w:t xml:space="preserve">Amsterdam</w:t>
      </w:r>
    </w:p>
    <w:bookmarkStart w:id="29" w:name="X14477b8e07309794191806a5b90fec8e2c96f47"/>
    <w:p>
      <w:pPr>
        <w:pStyle w:val="Heading1"/>
      </w:pPr>
      <w:r>
        <w:t xml:space="preserve">The Librarian as a Modern Cultural Architect in Netherlands Amsterdam: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Affairs, Municipality of Amsterdam</w:t>
      </w:r>
      <w:r>
        <w:br/>
      </w:r>
      <w:r>
        <w:rPr>
          <w:bCs/>
          <w:b/>
        </w:rPr>
        <w:t xml:space="preserve">Subject:</w:t>
      </w:r>
      <w:r>
        <w:t xml:space="preserve"> </w:t>
      </w:r>
      <w:r>
        <w:t xml:space="preserve">Analysis of the Evolving Role of the Librarian in Contemporary Urban Society</w:t>
      </w:r>
    </w:p>
    <w:bookmarkStart w:id="20" w:name="X68524f60cf9e1b7da9fa258725b80cb6818ab2d"/>
    <w:p>
      <w:pPr>
        <w:pStyle w:val="Heading2"/>
      </w:pPr>
      <w:r>
        <w:t xml:space="preserve">I. Introduction: The Significance of 'Librarian' in a Digital Age</w:t>
      </w:r>
    </w:p>
    <w:p>
      <w:pPr>
        <w:pStyle w:val="FirstParagraph"/>
      </w:pPr>
      <w:r>
        <w:t xml:space="preserve">In an era defined by rapid digitalization and information saturation, the role of the</w:t>
      </w:r>
      <w:r>
        <w:t xml:space="preserve"> </w:t>
      </w:r>
      <w:r>
        <w:rPr>
          <w:bCs/>
          <w:b/>
        </w:rPr>
        <w:t xml:space="preserve">Librarian</w:t>
      </w:r>
      <w:r>
        <w:t xml:space="preserve"> </w:t>
      </w:r>
      <w:r>
        <w:t xml:space="preserve">has undergone a profound transformation. This report argues that the traditional image of the librarian as merely a custodian of books is obsolete. Instead, we must recognize them as essential cultural architects, social workers, educators, and community organizers. To understand this evolution fully within our local context in</w:t>
      </w:r>
      <w:r>
        <w:t xml:space="preserve"> </w:t>
      </w:r>
      <w:r>
        <w:rPr>
          <w:bCs/>
          <w:b/>
        </w:rPr>
        <w:t xml:space="preserve">Netherlands Amsterdam</w:t>
      </w:r>
      <w:r>
        <w:t xml:space="preserve">, we must examine how these professionals bridge the gap between historical knowledge preservation and modern inclusive public services.</w:t>
      </w:r>
    </w:p>
    <w:p>
      <w:pPr>
        <w:pStyle w:val="BodyText"/>
      </w:pPr>
      <w:r>
        <w:t xml:space="preserve">This document serves not only as a report on professional literature regarding librarianship but also as a strategic assessment of why investing in the</w:t>
      </w:r>
      <w:r>
        <w:t xml:space="preserve"> </w:t>
      </w:r>
      <w:r>
        <w:rPr>
          <w:bCs/>
          <w:b/>
        </w:rPr>
        <w:t xml:space="preserve">Librarian</w:t>
      </w:r>
      <w:r>
        <w:t xml:space="preserve"> </w:t>
      </w:r>
      <w:r>
        <w:t xml:space="preserve">role is critical for maintaining Amsterdam's status as a global hub for creativity, tolerance, and intellectual freedom.</w:t>
      </w:r>
    </w:p>
    <w:bookmarkEnd w:id="20"/>
    <w:bookmarkStart w:id="21" w:name="Xc00a9b99869dbe18597c933c121fbca8a1c1bd2"/>
    <w:p>
      <w:pPr>
        <w:pStyle w:val="Heading2"/>
      </w:pPr>
      <w:r>
        <w:t xml:space="preserve">II. The Historical Context: 'Netherlands Amsterdam' and Public Knowledge</w:t>
      </w:r>
    </w:p>
    <w:p>
      <w:pPr>
        <w:pStyle w:val="FirstParagraph"/>
      </w:pPr>
      <w:r>
        <w:t xml:space="preserve">The city of</w:t>
      </w:r>
      <w:r>
        <w:t xml:space="preserve"> </w:t>
      </w:r>
      <w:r>
        <w:rPr>
          <w:bCs/>
          <w:b/>
        </w:rPr>
        <w:t xml:space="preserve">Netherlands Amsterdam</w:t>
      </w:r>
      <w:r>
        <w:t xml:space="preserve">, with its rich history dating back to the Dutch Golden Age, has always been a center for trade, science, and publishing. The legacy of figures like Spinoza and Huygens is deeply embedded in the city's infrastructure. Historically, public libraries in</w:t>
      </w:r>
      <w:r>
        <w:t xml:space="preserve"> </w:t>
      </w:r>
      <w:r>
        <w:rPr>
          <w:bCs/>
          <w:b/>
        </w:rPr>
        <w:t xml:space="preserve">Netherlands Amsterdam</w:t>
      </w:r>
      <w:r>
        <w:t xml:space="preserve"> </w:t>
      </w:r>
      <w:r>
        <w:t xml:space="preserve">served as sanctuaries for self-education among the working class during industrialization. Today, that heritage continues but must adapt to a multicultural metropolis.</w:t>
      </w:r>
    </w:p>
    <w:p>
      <w:pPr>
        <w:pStyle w:val="BodyText"/>
      </w:pPr>
      <w:r>
        <w:t xml:space="preserve">In</w:t>
      </w:r>
      <w:r>
        <w:t xml:space="preserve"> </w:t>
      </w:r>
      <w:r>
        <w:rPr>
          <w:bCs/>
          <w:b/>
        </w:rPr>
        <w:t xml:space="preserve">Netherlands Amsterdam</w:t>
      </w:r>
      <w:r>
        <w:t xml:space="preserve">, the library system is not just a repository of media; it is a vital social infrastructure. The City Library (Stadsbibliotheek Amsterdam) and municipal libraries across boroughs reflect the diverse demographic fabric of the city. Literature analyzing this context suggests that in dense, cosmopolitan environments like</w:t>
      </w:r>
      <w:r>
        <w:t xml:space="preserve"> </w:t>
      </w:r>
      <w:r>
        <w:rPr>
          <w:bCs/>
          <w:b/>
        </w:rPr>
        <w:t xml:space="preserve">Netherlands Amsterdam</w:t>
      </w:r>
      <w:r>
        <w:t xml:space="preserve">, libraries are often the first point of contact for newcomers, refugees, and digital immigrants seeking integration support.</w:t>
      </w:r>
    </w:p>
    <w:bookmarkEnd w:id="21"/>
    <w:bookmarkStart w:id="25" w:name="Xef5f10eb7c69621e28dfc60094d4affdac9e948"/>
    <w:p>
      <w:pPr>
        <w:pStyle w:val="Heading2"/>
      </w:pPr>
      <w:r>
        <w:t xml:space="preserve">III. Core Themes: The Multifaceted Role of the 'Librarian'</w:t>
      </w:r>
    </w:p>
    <w:bookmarkStart w:id="22" w:name="Xf11db9e55761e42656335e5467778fb5b0291da"/>
    <w:p>
      <w:pPr>
        <w:pStyle w:val="Heading3"/>
      </w:pPr>
      <w:r>
        <w:t xml:space="preserve">A. The Librarian as an Information Literacy Specialist</w:t>
      </w:r>
    </w:p>
    <w:p>
      <w:pPr>
        <w:pStyle w:val="FirstParagraph"/>
      </w:pPr>
      <w:r>
        <w:t xml:space="preserve">In a world plagued by misinformation and algorithmic echo chambers, the</w:t>
      </w:r>
      <w:r>
        <w:t xml:space="preserve"> </w:t>
      </w:r>
      <w:r>
        <w:rPr>
          <w:bCs/>
          <w:b/>
        </w:rPr>
        <w:t xml:space="preserve">Librarian</w:t>
      </w:r>
      <w:r>
        <w:t xml:space="preserve"> </w:t>
      </w:r>
      <w:r>
        <w:t xml:space="preserve">has become a guardian of truth. Academic texts emphasize that librarians are uniquely trained in information science, data evaluation, and research methodology. In</w:t>
      </w:r>
      <w:r>
        <w:t xml:space="preserve"> </w:t>
      </w:r>
      <w:r>
        <w:rPr>
          <w:bCs/>
          <w:b/>
        </w:rPr>
        <w:t xml:space="preserve">Netherlands Amsterdam</w:t>
      </w:r>
      <w:r>
        <w:t xml:space="preserve">, where innovation startups and academic institutions like the University of Amsterdam thrive, these skills are indispensable. The modern librarian teaches citizens how to navigate complex digital landscapes, verify sources, and understand copyright laws—skills that are increasingly vital for both students and entrepreneurs in our city.</w:t>
      </w:r>
    </w:p>
    <w:bookmarkEnd w:id="22"/>
    <w:bookmarkStart w:id="23" w:name="b.-the-librarian-as-a-community-anchor"/>
    <w:p>
      <w:pPr>
        <w:pStyle w:val="Heading3"/>
      </w:pPr>
      <w:r>
        <w:t xml:space="preserve">B. The Librarian as a Community Anchor</w:t>
      </w:r>
    </w:p>
    <w:p>
      <w:pPr>
        <w:pStyle w:val="FirstParagraph"/>
      </w:pPr>
      <w:r>
        <w:t xml:space="preserve">Social science literature highlights the library as a "third place"—a social surrounding separate from the two usual social environments of home and the workplace. In</w:t>
      </w:r>
      <w:r>
        <w:t xml:space="preserve"> </w:t>
      </w:r>
      <w:r>
        <w:rPr>
          <w:bCs/>
          <w:b/>
        </w:rPr>
        <w:t xml:space="preserve">Netherlands Amsterdam</w:t>
      </w:r>
      <w:r>
        <w:t xml:space="preserve">, libraries function as safe havens for marginalized groups, including homeless individuals, seniors facing loneliness, and families in temporary housing. The</w:t>
      </w:r>
      <w:r>
        <w:t xml:space="preserve"> </w:t>
      </w:r>
      <w:r>
        <w:rPr>
          <w:bCs/>
          <w:b/>
        </w:rPr>
        <w:t xml:space="preserve">Librarian</w:t>
      </w:r>
      <w:r>
        <w:t xml:space="preserve"> </w:t>
      </w:r>
      <w:r>
        <w:t xml:space="preserve">here acts with empathy, providing not just books but dignity, space for meetings (such as asylum seeker consultations), and a neutral ground where diverse cultural backgrounds intersect peacefully. This aligns perfectly with Amsterdam’s core values of inclusivity and tolerance.</w:t>
      </w:r>
    </w:p>
    <w:bookmarkEnd w:id="23"/>
    <w:bookmarkStart w:id="24" w:name="X5c874393608e01f3bcaeec25f79a2ab66bf6616"/>
    <w:p>
      <w:pPr>
        <w:pStyle w:val="Heading3"/>
      </w:pPr>
      <w:r>
        <w:t xml:space="preserve">C. The Librarian as an Educator and Lifelong Learning Facilitator</w:t>
      </w:r>
    </w:p>
    <w:p>
      <w:pPr>
        <w:pStyle w:val="FirstParagraph"/>
      </w:pPr>
      <w:r>
        <w:t xml:space="preserve">The concept of lifelong learning is central to Dutch education policy. In</w:t>
      </w:r>
      <w:r>
        <w:t xml:space="preserve"> </w:t>
      </w:r>
      <w:r>
        <w:rPr>
          <w:bCs/>
          <w:b/>
        </w:rPr>
        <w:t xml:space="preserve">Netherlands Amsterdam</w:t>
      </w:r>
      <w:r>
        <w:t xml:space="preserve">, libraries offer coding workshops, language courses for non-native speakers, job interview coaching, and creative writing groups. The</w:t>
      </w:r>
      <w:r>
        <w:t xml:space="preserve"> </w:t>
      </w:r>
      <w:r>
        <w:rPr>
          <w:bCs/>
          <w:b/>
        </w:rPr>
        <w:t xml:space="preserve">Librarian</w:t>
      </w:r>
      <w:r>
        <w:t xml:space="preserve"> </w:t>
      </w:r>
      <w:r>
        <w:t xml:space="preserve">facilitates these programs by curating resources and partnering with local schools and NGOs. They are the facilitators of civic engagement, encouraging residents to read critically about politics and history, thereby fostering a democratic society.</w:t>
      </w:r>
    </w:p>
    <w:bookmarkEnd w:id="24"/>
    <w:bookmarkEnd w:id="25"/>
    <w:bookmarkStart w:id="26" w:name="X9672dd25e0608793958d1d240d9ea9d6416fab1"/>
    <w:p>
      <w:pPr>
        <w:pStyle w:val="Heading2"/>
      </w:pPr>
      <w:r>
        <w:t xml:space="preserve">IV. Challenges Facing the 'Librarian' in 'Netherlands Amsterdam'</w:t>
      </w:r>
    </w:p>
    <w:p>
      <w:pPr>
        <w:pStyle w:val="FirstParagraph"/>
      </w:pPr>
      <w:r>
        <w:t xml:space="preserve">Despite their importance, librarians face significant challenges documented in recent sociological reports. One major issue is funding cuts at the municipal level. As budgets tighten, the perceived "value" of library services is often questioned by policymakers unfamiliar with social metrics. Another challenge is the digital divide; while many services have moved online, libraries remain crucial for those without internet access or devices—a paradox that</w:t>
      </w:r>
      <w:r>
        <w:t xml:space="preserve"> </w:t>
      </w:r>
      <w:r>
        <w:rPr>
          <w:bCs/>
          <w:b/>
        </w:rPr>
        <w:t xml:space="preserve">Netherlands Amsterdam</w:t>
      </w:r>
      <w:r>
        <w:t xml:space="preserve"> </w:t>
      </w:r>
      <w:r>
        <w:t xml:space="preserve">must address.</w:t>
      </w:r>
    </w:p>
    <w:p>
      <w:pPr>
        <w:pStyle w:val="BodyText"/>
      </w:pPr>
      <w:r>
        <w:t xml:space="preserve">Furthermore, librarians report increasing burnout due to the expansion of their roles beyond traditional cataloging into social work and crisis management. They are expected to be therapists, tech support specialists, and event planners simultaneously. Supporting the well-being of the</w:t>
      </w:r>
      <w:r>
        <w:t xml:space="preserve"> </w:t>
      </w:r>
      <w:r>
        <w:rPr>
          <w:bCs/>
          <w:b/>
        </w:rPr>
        <w:t xml:space="preserve">Librarian</w:t>
      </w:r>
      <w:r>
        <w:t xml:space="preserve"> </w:t>
      </w:r>
      <w:r>
        <w:t xml:space="preserve">is essential for sustainable service delivery in</w:t>
      </w:r>
      <w:r>
        <w:t xml:space="preserve"> </w:t>
      </w:r>
      <w:r>
        <w:rPr>
          <w:bCs/>
          <w:b/>
        </w:rPr>
        <w:t xml:space="preserve">Netherlands Amsterdam</w:t>
      </w:r>
      <w:r>
        <w:t xml:space="preserve">.</w:t>
      </w:r>
    </w:p>
    <w:bookmarkEnd w:id="26"/>
    <w:bookmarkStart w:id="27" w:name="Xf2426976ae6f372a761ad2b0ea331f3b5700c6e"/>
    <w:p>
      <w:pPr>
        <w:pStyle w:val="Heading2"/>
      </w:pPr>
      <w:r>
        <w:t xml:space="preserve">V. Conclusion: The Strategic Imperative for 'Netherlands Amsterdam'</w:t>
      </w:r>
    </w:p>
    <w:p>
      <w:pPr>
        <w:pStyle w:val="FirstParagraph"/>
      </w:pPr>
      <w:r>
        <w:t xml:space="preserve">This book report concludes that the professional identity of the</w:t>
      </w:r>
      <w:r>
        <w:t xml:space="preserve"> </w:t>
      </w:r>
      <w:r>
        <w:rPr>
          <w:bCs/>
          <w:b/>
        </w:rPr>
        <w:t xml:space="preserve">Librarian</w:t>
      </w:r>
      <w:r>
        <w:rPr>
          <w:iCs/>
          <w:i/>
        </w:rPr>
        <w:t xml:space="preserve"> </w:t>
      </w:r>
      <w:r>
        <w:rPr>
          <w:iCs/>
          <w:i/>
        </w:rPr>
        <w:t xml:space="preserve">must be redefined and publicly celebrated.</w:t>
      </w:r>
      <w:r>
        <w:t xml:space="preserve">. In</w:t>
      </w:r>
      <w:r>
        <w:t xml:space="preserve"> </w:t>
      </w:r>
      <w:r>
        <w:rPr>
          <w:bCs/>
          <w:b/>
        </w:rPr>
        <w:t xml:space="preserve">Netherlands Amsterdam</w:t>
      </w:r>
      <w:r>
        <w:t xml:space="preserve">, a city striving for sustainability, innovation, and social cohesion, librarians are indispensable allies. They preserve our heritage while propelling us into the future through education and inclusion.</w:t>
      </w:r>
    </w:p>
    <w:p>
      <w:pPr>
        <w:pStyle w:val="BodyText"/>
      </w:pPr>
      <w:r>
        <w:t xml:space="preserve">Policymakers in</w:t>
      </w:r>
      <w:r>
        <w:t xml:space="preserve"> </w:t>
      </w:r>
      <w:r>
        <w:rPr>
          <w:bCs/>
          <w:b/>
        </w:rPr>
        <w:t xml:space="preserve">Netherlands Amsterdam</w:t>
      </w:r>
      <w:r>
        <w:t xml:space="preserve"> </w:t>
      </w:r>
      <w:r>
        <w:t xml:space="preserve">should view investment in library staff not as an expense, but as a strategic investment in human capital. Strengthening the role of the</w:t>
      </w:r>
      <w:r>
        <w:t xml:space="preserve"> </w:t>
      </w:r>
      <w:r>
        <w:rPr>
          <w:bCs/>
          <w:b/>
        </w:rPr>
        <w:t xml:space="preserve">Librarian</w:t>
      </w:r>
      <w:r>
        <w:t xml:space="preserve"> </w:t>
      </w:r>
      <w:r>
        <w:t xml:space="preserve">directly impacts literacy rates, social integration levels, and community resilience. By empowering librarians with better resources and recognizing their multifaceted contributions,</w:t>
      </w:r>
      <w:r>
        <w:t xml:space="preserve"> </w:t>
      </w:r>
      <w:r>
        <w:rPr>
          <w:bCs/>
          <w:b/>
        </w:rPr>
        <w:t xml:space="preserve">Netherlands Amsterdam</w:t>
      </w:r>
      <w:r>
        <w:t xml:space="preserve"> </w:t>
      </w:r>
      <w:r>
        <w:t xml:space="preserve">can set a global example of how urban libraries serve as heartbeats for modern cities.</w:t>
      </w:r>
    </w:p>
    <w:p>
      <w:pPr>
        <w:pStyle w:val="BodyText"/>
      </w:pPr>
      <w:r>
        <w:t xml:space="preserve">The future belongs to the inclusive library system. Let us ensure that every citizen in</w:t>
      </w:r>
      <w:r>
        <w:t xml:space="preserve"> </w:t>
      </w:r>
      <w:r>
        <w:rPr>
          <w:bCs/>
          <w:b/>
        </w:rPr>
        <w:t xml:space="preserve">Netherlands Amsterdam</w:t>
      </w:r>
      <w:r>
        <w:t xml:space="preserve"> </w:t>
      </w:r>
      <w:r>
        <w:t xml:space="preserve">has access to the expertise and warmth provided by their dedicated</w:t>
      </w:r>
      <w:r>
        <w:t xml:space="preserve"> </w:t>
      </w:r>
      <w:r>
        <w:rPr>
          <w:bCs/>
          <w:b/>
        </w:rPr>
        <w:t xml:space="preserve">Librarian</w:t>
      </w:r>
      <w:r>
        <w:t xml:space="preserve">.</w:t>
      </w:r>
    </w:p>
    <w:bookmarkEnd w:id="27"/>
    <w:bookmarkStart w:id="28" w:name="Xa363847239358e1001815814b2f6256691962cf"/>
    <w:p>
      <w:pPr>
        <w:pStyle w:val="Heading2"/>
      </w:pPr>
      <w:r>
        <w:t xml:space="preserve">VI. References and Further Reading (Simulated)</w:t>
      </w:r>
    </w:p>
    <w:p>
      <w:pPr>
        <w:numPr>
          <w:ilvl w:val="0"/>
          <w:numId w:val="1001"/>
        </w:numPr>
        <w:pStyle w:val="Compact"/>
      </w:pPr>
      <w:r>
        <w:t xml:space="preserve">Arend, P., &amp; Kool, H. (2019). *Libraries as Social Infrastructure in Urban Areas*. Utrecht University Press.</w:t>
      </w:r>
    </w:p>
    <w:p>
      <w:pPr>
        <w:numPr>
          <w:ilvl w:val="0"/>
          <w:numId w:val="1001"/>
        </w:numPr>
        <w:pStyle w:val="Compact"/>
      </w:pPr>
      <w:r>
        <w:t xml:space="preserve">Bureau Amsterdam. (2021). *Cultural Policy Framework for the 21st Century Municipality*.</w:t>
      </w:r>
    </w:p>
    <w:p>
      <w:pPr>
        <w:numPr>
          <w:ilvl w:val="0"/>
          <w:numId w:val="1001"/>
        </w:numPr>
        <w:pStyle w:val="Compact"/>
      </w:pPr>
      <w:r>
        <w:t xml:space="preserve">Council of European Libraries. (2020). *The Librarian’s Role in Digital Inclusion and Civic Engagement*.</w:t>
      </w:r>
    </w:p>
    <w:p>
      <w:pPr>
        <w:numPr>
          <w:ilvl w:val="0"/>
          <w:numId w:val="1001"/>
        </w:numPr>
        <w:pStyle w:val="Compact"/>
      </w:pPr>
      <w:r>
        <w:t xml:space="preserve">Dutch Association of Public Libraries. (2018). *Trends in Municipal Library Services: From Books to Spaces*.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 A Cultural Keystone in Netherlands Amsterdam</dc:title>
  <dc:creator/>
  <cp:keywords/>
  <dcterms:created xsi:type="dcterms:W3CDTF">2026-07-29T07:14:54Z</dcterms:created>
  <dcterms:modified xsi:type="dcterms:W3CDTF">2026-07-29T07:14:54Z</dcterms:modified>
</cp:coreProperties>
</file>

<file path=docProps/custom.xml><?xml version="1.0" encoding="utf-8"?>
<Properties xmlns="http://schemas.openxmlformats.org/officeDocument/2006/custom-properties" xmlns:vt="http://schemas.openxmlformats.org/officeDocument/2006/docPropsVTypes"/>
</file>