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A</w:t>
      </w:r>
      <w:r>
        <w:t xml:space="preserve"> </w:t>
      </w:r>
      <w:r>
        <w:t xml:space="preserve">Strategic</w:t>
      </w:r>
      <w:r>
        <w:t xml:space="preserve"> </w:t>
      </w:r>
      <w:r>
        <w:t xml:space="preserve">Book</w:t>
      </w:r>
      <w:r>
        <w:t xml:space="preserve"> </w:t>
      </w:r>
      <w:r>
        <w:t xml:space="preserve">Report</w:t>
      </w:r>
      <w:r>
        <w:t xml:space="preserve"> </w:t>
      </w:r>
      <w:r>
        <w:t xml:space="preserve">for</w:t>
      </w:r>
      <w:r>
        <w:t xml:space="preserve"> </w:t>
      </w:r>
      <w:r>
        <w:t xml:space="preserve">Seoul,</w:t>
      </w:r>
      <w:r>
        <w:t xml:space="preserve"> </w:t>
      </w:r>
      <w:r>
        <w:t xml:space="preserve">South</w:t>
      </w:r>
      <w:r>
        <w:t xml:space="preserve"> </w:t>
      </w:r>
      <w:r>
        <w:t xml:space="preserve">Korea</w:t>
      </w:r>
    </w:p>
    <w:bookmarkStart w:id="29" w:name="Xa4ca7f50204b7833aab9499d3e8a4491f03ca2a"/>
    <w:p>
      <w:pPr>
        <w:pStyle w:val="Heading1"/>
      </w:pPr>
      <w:r>
        <w:t xml:space="preserve">The Modern Librarian in Seoul, South Korea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Library Administration Board of South Korea</w:t>
      </w:r>
      <w:r>
        <w:br/>
      </w:r>
      <w:r>
        <w:t xml:space="preserve">: Educational Strategy Division</w:t>
      </w:r>
    </w:p>
    <w:p>
      <w:pPr>
        <w:pStyle w:val="BodyText"/>
      </w:pPr>
      <w:r>
        <w:rPr>
          <w:iCs/>
          <w:i/>
        </w:rPr>
        <w:t xml:space="preserve">Note: This document serves as a comprehensive Book Report and strategic analysis regarding the evolving role of the Librarian within the specific cultural and technological landscape of South Korea, with a concentrated focus on Seoul.</w:t>
      </w:r>
    </w:p>
    <w:bookmarkStart w:id="20" w:name="executive-summary"/>
    <w:p>
      <w:pPr>
        <w:pStyle w:val="Heading2"/>
      </w:pPr>
      <w:r>
        <w:t xml:space="preserve">1. Executive Summary</w:t>
      </w:r>
    </w:p>
    <w:p>
      <w:pPr>
        <w:pStyle w:val="FirstParagraph"/>
      </w:pPr>
      <w:r>
        <w:t xml:space="preserve">In recent years, the perception and function of a professional</w:t>
      </w:r>
      <w:r>
        <w:t xml:space="preserve"> </w:t>
      </w:r>
      <w:r>
        <w:rPr>
          <w:bCs/>
          <w:b/>
        </w:rPr>
        <w:t xml:space="preserve">Librarian</w:t>
      </w:r>
      <w:r>
        <w:t xml:space="preserve"> have undergone a radical transformation globally. However, this transformation is particularly acute in South Korea, specifically within its capital city, Seoul. This report analyzes current literature and operational data to define the modern Librarian not merely as a custodian of books, but as a digital navigator, community hub manager,</w:t>
      </w:r>
      <w:r>
        <w:br/>
      </w:r>
      <w:r>
        <w:t xml:space="preserve">and cultural mediator in one of the world’s most densely connected metropolises.</w:t>
      </w:r>
    </w:p>
    <w:bookmarkEnd w:id="20"/>
    <w:bookmarkStart w:id="21" w:name="X1fcfcec8515fc132d57bc52e3fe4fbb6788fe3c"/>
    <w:p>
      <w:pPr>
        <w:pStyle w:val="Heading2"/>
      </w:pPr>
      <w:r>
        <w:t xml:space="preserve">2. The Context: Seoul’s Unique Information Ecosystem</w:t>
      </w:r>
    </w:p>
    <w:p>
      <w:pPr>
        <w:pStyle w:val="FirstParagraph"/>
      </w:pPr>
      <w:r>
        <w:t xml:space="preserve">To understand the necessity of redefining the Librarian role, one must first understand the environment of South Korea, and more specifically, Seoul. As a global leader in technological infrastructure,</w:t>
      </w:r>
      <w:r>
        <w:br/>
      </w:r>
      <w:r>
        <w:rPr>
          <w:bCs/>
          <w:b/>
        </w:rPr>
        <w:t xml:space="preserve">South Korea</w:t>
      </w:r>
      <w:r>
        <w:br/>
      </w:r>
      <w:r>
        <w:t xml:space="preserve"> possesses some of the highest internet penetration rates in the world. In</w:t>
      </w:r>
      <w:r>
        <w:t xml:space="preserve"> </w:t>
      </w:r>
      <w:r>
        <w:rPr>
          <w:bCs/>
          <w:b/>
        </w:rPr>
        <w:t xml:space="preserve">Seoul</w:t>
      </w:r>
      <w:r>
        <w:t xml:space="preserve">, connectivity is ubiquitous. Consequently, traditional libraries are no longer the primary gatekeepers of information.</w:t>
      </w:r>
    </w:p>
    <w:p>
      <w:pPr>
        <w:pStyle w:val="BodyText"/>
      </w:pPr>
      <w:r>
        <w:t xml:space="preserve">This shift presents a paradox: if anyone can access digital data instantly via smartphones, what is the value proposition of a physical library? The answer lies in curation, community building, and digital literacy support. In</w:t>
      </w:r>
      <w:r>
        <w:t xml:space="preserve"> </w:t>
      </w:r>
      <w:r>
        <w:rPr>
          <w:bCs/>
          <w:b/>
        </w:rPr>
        <w:t xml:space="preserve">South Korea</w:t>
      </w:r>
      <w:r>
        <w:t xml:space="preserve">, where academic competition is intense and social pressure regarding education is high, the library serves as a neutral ground for lifelong learning that transcends formal education structures. Therefore, the modern Librarian must adapt to become a facilitator of this learning ecosystem.</w:t>
      </w:r>
    </w:p>
    <w:bookmarkEnd w:id="21"/>
    <w:bookmarkStart w:id="25" w:name="the-evolving-role-of-the-librarian"/>
    <w:p>
      <w:pPr>
        <w:pStyle w:val="Heading2"/>
      </w:pPr>
      <w:r>
        <w:t xml:space="preserve">3. The Evolving Role of the Librarian</w:t>
      </w:r>
    </w:p>
    <w:p>
      <w:pPr>
        <w:pStyle w:val="FirstParagraph"/>
      </w:pPr>
      <w:r>
        <w:t xml:space="preserve">Current literature suggests three primary pillars for the modern</w:t>
      </w:r>
      <w:r>
        <w:t xml:space="preserve"> </w:t>
      </w:r>
      <w:r>
        <w:rPr>
          <w:bCs/>
          <w:b/>
        </w:rPr>
        <w:t xml:space="preserve">Librarian</w:t>
      </w:r>
      <w:r>
        <w:t xml:space="preserve">:</w:t>
      </w:r>
    </w:p>
    <w:bookmarkStart w:id="22" w:name="X0726ea4e929b49f250943b6e74d5b71bec342ef"/>
    <w:p>
      <w:pPr>
        <w:pStyle w:val="Heading3"/>
      </w:pPr>
      <w:r>
        <w:t xml:space="preserve"> A. Digital Literacy and Information Navigation</w:t>
      </w:r>
    </w:p>
    <w:p>
      <w:pPr>
        <w:pStyle w:val="FirstParagraph"/>
      </w:pPr>
      <w:r>
        <w:t xml:space="preserve">In an era of misinformation, the role of verifying information sources is critical. A Librarian in this context acts as a digital detective. For residents in Seoul who are heavy users of mobile platforms like Naver and Kakao, the ability to discern credible academic or civic information from algorithmic feeds is essential. The Librarian must possess strong technical skills to guide patrons through complex databases, ensuring that the benefits of South Korea’s advanced tech infrastructure are accessible to all demographics, including the elderly who may struggle with rapid digitalization.</w:t>
      </w:r>
    </w:p>
    <w:bookmarkEnd w:id="22"/>
    <w:bookmarkStart w:id="23" w:name="b.-community-hub-and-social-cohesion"/>
    <w:p>
      <w:pPr>
        <w:pStyle w:val="Heading3"/>
      </w:pPr>
      <w:r>
        <w:t xml:space="preserve"> B. Community Hub and Social Cohesion</w:t>
      </w:r>
    </w:p>
    <w:p>
      <w:pPr>
        <w:pStyle w:val="FirstParagraph"/>
      </w:pPr>
      <w:r>
        <w:t xml:space="preserve">Souls is a city of contrasts—high-rise apartments alongside traditional hanok villages. The library has emerged as a vital third place, distinct from home and work, where social cohesion can occur. In many districts of</w:t>
      </w:r>
      <w:r>
        <w:t xml:space="preserve"> </w:t>
      </w:r>
      <w:r>
        <w:rPr>
          <w:bCs/>
          <w:b/>
        </w:rPr>
        <w:t xml:space="preserve">South Korea</w:t>
      </w:r>
      <w:r>
        <w:t xml:space="preserve">, such as Mapo-gu in Seoul,</w:t>
      </w:r>
      <w:r>
        <w:br/>
      </w:r>
      <w:r>
        <w:t xml:space="preserve">libraries host co-working spaces, maker spaces</w:t>
      </w:r>
      <w:r>
        <w:br/>
      </w:r>
      <w:r>
        <w:t xml:space="preserve">, and childcare support areas. Here, the Librarian transforms into a community organizer.</w:t>
      </w:r>
      <w:r>
        <w:br/>
      </w:r>
      <w:r>
        <w:t xml:space="preserve">They manage events that bridge generational gaps,</w:t>
      </w:r>
      <w:r>
        <w:br/>
      </w:r>
      <w:r>
        <w:t xml:space="preserve">fostering dialogue between young professionals and older adults—a crucial function in an aging society like</w:t>
      </w:r>
      <w:r>
        <w:t xml:space="preserve"> </w:t>
      </w:r>
      <w:r>
        <w:rPr>
          <w:bCs/>
          <w:b/>
        </w:rPr>
        <w:t xml:space="preserve">South Korea</w:t>
      </w:r>
      <w:r>
        <w:t xml:space="preserve">.</w:t>
      </w:r>
    </w:p>
    <w:bookmarkEnd w:id="23"/>
    <w:bookmarkStart w:id="24" w:name="Xb8943668f1f460b65d137737b380c8c48369999"/>
    <w:p>
      <w:pPr>
        <w:pStyle w:val="Heading3"/>
      </w:pPr>
      <w:r>
        <w:t xml:space="preserve"> C. Cultural Mediation and Multilingual Support</w:t>
      </w:r>
    </w:p>
    <w:p>
      <w:pPr>
        <w:pStyle w:val="FirstParagraph"/>
      </w:pPr>
      <w:r>
        <w:rPr>
          <w:bCs/>
          <w:b/>
        </w:rPr>
        <w:t xml:space="preserve">Seoul </w:t>
      </w:r>
      <w:r>
        <w:t xml:space="preserve"> is increasingly becoming a multicultural hub, with a growing population of foreign residents and international students. The modern Librarian must be equipped to provide multilingual resources and culturally sensitive services. This involves curating collections that reflect diverse global perspectives while preserving Korean heritage materials. The Librarian acts as a bridge for integration,</w:t>
      </w:r>
      <w:r>
        <w:br/>
      </w:r>
      <w:r>
        <w:t xml:space="preserve">helping non-Korean speakers navigate civic resources through information literacy programs.</w:t>
      </w:r>
    </w:p>
    <w:bookmarkEnd w:id="24"/>
    <w:bookmarkEnd w:id="25"/>
    <w:bookmarkStart w:id="26" w:name="X0720ba2d1718276730b0fa21a80eec8cefaea16"/>
    <w:p>
      <w:pPr>
        <w:pStyle w:val="Heading2"/>
      </w:pPr>
      <w:r>
        <w:t xml:space="preserve">4. Challenges Specific to the Seoul Metropolitan Area</w:t>
      </w:r>
    </w:p>
    <w:p>
      <w:pPr>
        <w:pStyle w:val="FirstParagraph"/>
      </w:pPr>
      <w:r>
        <w:t xml:space="preserve">The implementation of these new roles faces unique challenges in</w:t>
      </w:r>
      <w:r>
        <w:t xml:space="preserve"> </w:t>
      </w:r>
      <w:r>
        <w:rPr>
          <w:bCs/>
          <w:b/>
        </w:rPr>
        <w:t xml:space="preserve">South Korea</w:t>
      </w:r>
      <w:r>
        <w:t xml:space="preserve">. First, there is the issue of space. Real estate in Seoul is among the most expensive globally.</w:t>
      </w:r>
      <w:r>
        <w:br/>
      </w:r>
      <w:r>
        <w:t xml:space="preserve">This limits physical expansion, forcing Librarians to innovate with virtual services and compact "library pods" within subway stations or office buildings. Second, there is a cultural challenge regarding privacy. In a collectivist society,</w:t>
      </w:r>
      <w:r>
        <w:br/>
      </w:r>
      <w:r>
        <w:t xml:space="preserve">individual data privacy concerns may be secondary to community safety or efficiency.</w:t>
      </w:r>
      <w:r>
        <w:br/>
      </w:r>
      <w:r>
        <w:t xml:space="preserve">Librarians must navigate these ethical nuances carefully when implementing digital tracking systems for book usage or visitor analytics.</w:t>
      </w:r>
    </w:p>
    <w:bookmarkEnd w:id="26"/>
    <w:bookmarkStart w:id="27" w:name="X2505c1a0023529382629b60d8e35fc2b9eaee81"/>
    <w:p>
      <w:pPr>
        <w:pStyle w:val="Heading2"/>
      </w:pPr>
      <w:r>
        <w:t xml:space="preserve">5. Recommendations for Professional Development</w:t>
      </w:r>
    </w:p>
    <w:p>
      <w:pPr>
        <w:pStyle w:val="FirstParagraph"/>
      </w:pPr>
      <w:r>
        <w:t xml:space="preserve">To effectively serve the population of Seoul, training programs for Librarians in South Korea should prioritize:</w:t>
      </w:r>
    </w:p>
    <w:p>
      <w:pPr>
        <w:pStyle w:val="BodyText"/>
      </w:pPr>
      <w:r>
        <w:t xml:space="preserve">  1.</w:t>
      </w:r>
      <w:r>
        <w:t xml:space="preserve"> </w:t>
      </w:r>
      <w:r>
        <w:rPr>
          <w:bCs/>
          <w:b/>
        </w:rPr>
        <w:t xml:space="preserve">Coding and Data Analysis:</w:t>
      </w:r>
      <w:r>
        <w:t xml:space="preserve"> Basic understanding of how algorithms work to better guide users.</w:t>
      </w:r>
      <w:r>
        <w:br/>
      </w:r>
      <w:r>
        <w:t xml:space="preserve">  2.</w:t>
      </w:r>
      <w:r>
        <w:t xml:space="preserve"> </w:t>
      </w:r>
      <w:r>
        <w:rPr>
          <w:bCs/>
          <w:b/>
        </w:rPr>
        <w:t xml:space="preserve">Multilingual Proficiency: </w:t>
      </w:r>
      <w:r>
        <w:t xml:space="preserve">&amp;&gt;&gt;&gt;</w:t>
      </w:r>
      <w:r>
        <w:rPr>
          <w:iCs/>
          <w:i/>
        </w:rPr>
        <w:t xml:space="preserve">Encouraging English, Chinese, and Vietnamese skills</w:t>
      </w:r>
      <w:r>
        <w:br/>
      </w:r>
      <w:r>
        <w:t xml:space="preserve">to cater to diverse populations in Seoul.</w:t>
      </w:r>
      <w:r>
        <w:br/>
      </w:r>
      <w:r>
        <w:t xml:space="preserve">  3.</w:t>
      </w:r>
      <w:r>
        <w:t xml:space="preserve"> </w:t>
      </w:r>
      <w:r>
        <w:rPr>
          <w:bCs/>
          <w:b/>
        </w:rPr>
        <w:t xml:space="preserve">Creative Workshop Facilitation:</w:t>
      </w:r>
      <w:r>
        <w:t xml:space="preserve"> Moving beyond passive assistance to active event management.</w:t>
      </w:r>
      <w:r>
        <w:br/>
      </w:r>
      <w:r>
        <w:t xml:space="preserve">  4.</w:t>
      </w:r>
      <w:r>
        <w:t xml:space="preserve"> </w:t>
      </w:r>
      <w:r>
        <w:rPr>
          <w:bCs/>
          <w:b/>
        </w:rPr>
        <w:t xml:space="preserve">Mental Health First Aid:</w:t>
      </w:r>
      <w:r>
        <w:t xml:space="preserve">&amp;&gt;&gt;</w:t>
      </w:r>
      <w:r>
        <w:rPr>
          <w:iCs/>
          <w:i/>
        </w:rPr>
        <w:t xml:space="preserve">Given the high stress levels in South Korean society,</w:t>
      </w:r>
      <w:r>
        <w:br/>
      </w:r>
      <w:r>
        <w:t xml:space="preserve">Librarians are often first responders for individuals seeking quiet refuge. Basic counseling skills are increasingly valuable.</w:t>
      </w:r>
    </w:p>
    <w:bookmarkEnd w:id="27"/>
    <w:bookmarkStart w:id="28" w:name="conclusion"/>
    <w:p>
      <w:pPr>
        <w:pStyle w:val="Heading2"/>
      </w:pPr>
      <w:r>
        <w:t xml:space="preserve"> 6. Conclusion</w:t>
      </w:r>
    </w:p>
    <w:p>
      <w:pPr>
        <w:pStyle w:val="FirstParagraph"/>
      </w:pPr>
      <w:r>
        <w:t xml:space="preserve">The definition of a Librarian is no longer static. In the dynamic urban landscape of Seoul, South Korea,</w:t>
      </w:r>
      <w:r>
        <w:br/>
      </w:r>
      <w:r>
        <w:t xml:space="preserve">the Librarian has evolved into a multifaceted professional who blends technology, community management,</w:t>
      </w:r>
      <w:r>
        <w:br/>
      </w:r>
      <w:r>
        <w:t xml:space="preserve">and cultural preservation.</w:t>
      </w:r>
    </w:p>
    <w:p>
      <w:pPr>
        <w:pStyle w:val="BodyText"/>
      </w:pPr>
      <w:r>
        <w:t xml:space="preserve">This Book Report concludes that for libraries in</w:t>
      </w:r>
      <w:r>
        <w:t xml:space="preserve"> </w:t>
      </w:r>
      <w:r>
        <w:rPr>
          <w:bCs/>
          <w:b/>
        </w:rPr>
        <w:t xml:space="preserve">South Korea</w:t>
      </w:r>
      <w:r>
        <w:t xml:space="preserve"> to remain relevant and vital institutions of democracy and learning, they must invest heavily in the training and empowerment of their Librarians. The goal is not to compete with digital giants but to complement them by providing human-centric services that technology cannot replicate.</w:t>
      </w:r>
    </w:p>
    <w:p>
      <w:pPr>
        <w:pStyle w:val="BodyText"/>
      </w:pPr>
      <w:r>
        <w:t xml:space="preserve">The future library in Seoul will be a smart, inclusive,</w:t>
      </w:r>
      <w:r>
        <w:br/>
      </w:r>
      <w:r>
        <w:t xml:space="preserve">and vibrant community center where the Librarian stands at the forefront,</w:t>
      </w:r>
      <w:r>
        <w:br/>
      </w:r>
      <w:r>
        <w:t xml:space="preserve">guiding citizens through the vast ocean of information with empathy and expertise. By embracing these changes,</w:t>
      </w:r>
      <w:r>
        <w:t xml:space="preserve"> </w:t>
      </w:r>
      <w:r>
        <w:rPr>
          <w:bCs/>
          <w:b/>
        </w:rPr>
        <w:t xml:space="preserve">South Korea</w:t>
      </w:r>
      <w:r>
        <w:t xml:space="preserve"> can set a global example for how traditional institutions can thrive in the digital age.</w:t>
      </w:r>
    </w:p>
    <w:p>
      <w:r>
        <w:pict>
          <v:rect style="width:0;height:1.5pt" o:hralign="center" o:hrstd="t" o:hr="t"/>
        </w:pict>
      </w:r>
    </w:p>
    <w:p>
      <w:pPr>
        <w:pStyle w:val="FirstParagraph"/>
      </w:pPr>
      <w:r>
        <w:t xml:space="preserve">End of Report.</w:t>
      </w:r>
      <w:r>
        <w:br/>
      </w:r>
      <w:r>
        <w:rPr>
          <w:iCs/>
          <w:i/>
        </w:rPr>
        <w:t xml:space="preserve">This document is intended for internal review by library administrators in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A Strategic Book Report for Seoul, South Korea</dc:title>
  <dc:creator/>
  <dc:language>en</dc:language>
  <cp:keywords/>
  <dcterms:created xsi:type="dcterms:W3CDTF">2026-07-29T12:28:31Z</dcterms:created>
  <dcterms:modified xsi:type="dcterms:W3CDTF">2026-07-29T12:28:31Z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