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p>
      <w:pPr>
        <w:pStyle w:val="FirstParagraph"/>
      </w:pPr>
      <w:r>
        <w:rPr>
          <w:bCs/>
          <w:b/>
        </w:rPr>
        <w:t xml:space="preserve">Title:</w:t>
      </w:r>
      <w:r>
        <w:t xml:space="preserve"> </w:t>
      </w:r>
      <w:r>
        <w:t xml:space="preserve">The Evolution of the Professional Librarian in the Digital Age</w:t>
      </w:r>
    </w:p>
    <w:p>
      <w:pPr>
        <w:pStyle w:val="BodyText"/>
      </w:pPr>
      <w:r>
        <w:rPr>
          <w:bCs/>
          <w:b/>
        </w:rPr>
        <w:t xml:space="preserve">Focal Region:</w:t>
      </w:r>
      <w:r>
        <w:t xml:space="preserve"> </w:t>
      </w:r>
      <w:r>
        <w:t xml:space="preserve">Turkey, Ankara</w:t>
      </w:r>
    </w:p>
    <w:p>
      <w:pPr>
        <w:pStyle w:val="BodyText"/>
      </w:pPr>
      <w:r>
        <w:rPr>
          <w:bCs/>
          <w:b/>
        </w:rPr>
        <w:t xml:space="preserve">Date of Report:</w:t>
      </w:r>
      <w:r>
        <w:t xml:space="preserve"> </w:t>
      </w:r>
      <w:r>
        <w:t xml:space="preserve">October 26, 2023</w:t>
      </w:r>
    </w:p>
    <w:p>
      <w:pPr>
        <w:pStyle w:val="BodyText"/>
      </w:pPr>
      <w:r>
        <w:rPr>
          <w:bCs/>
          <w:b/>
        </w:rPr>
        <w:t xml:space="preserve">Status:</w:t>
      </w:r>
      <w:r>
        <w:t xml:space="preserve"> </w:t>
      </w:r>
      <w:r>
        <w:t xml:space="preserve">Complete Analysis</w:t>
      </w:r>
    </w:p>
    <w:p>
      <w:pPr>
        <w:pStyle w:val="BodyText"/>
      </w:pPr>
      <w:r>
        <w:t xml:space="preserve">The Evolution of the Professional Librarian in the Digital Age: A Focus on Turkey Ankara</w:t>
      </w:r>
    </w:p>
    <w:bookmarkStart w:id="20" w:name="X0944a33dcbd4a6292589d7391ba0505253dfbc2"/>
    <w:p>
      <w:pPr>
        <w:pStyle w:val="Heading2"/>
      </w:pPr>
      <w:r>
        <w:t xml:space="preserve">I. Introduction: The Changing Landscape of Information Management</w:t>
      </w:r>
    </w:p>
    <w:p>
      <w:pPr>
        <w:pStyle w:val="FirstParagraph"/>
      </w:pPr>
      <w:r>
        <w:t xml:space="preserve">In recent decades, the paradigm surrounding information management has shifted dramatically. No longer confined to silent halls filled with dusty volumes, libraries have transformed into dynamic community hubs that blend digital innovation with traditional scholarly resources. At the heart of this transformation is a critical professional role: the</w:t>
      </w:r>
      <w:r>
        <w:t xml:space="preserve"> </w:t>
      </w:r>
      <w:r>
        <w:t xml:space="preserve">Librarian</w:t>
      </w:r>
      <w:r>
        <w:t xml:space="preserve">. This Book Report serves as a comprehensive analysis of how modern librarianship is redefining itself within specific geographic and cultural contexts, with particular attention paid to the capital city of</w:t>
      </w:r>
      <w:r>
        <w:t xml:space="preserve"> </w:t>
      </w:r>
      <w:r>
        <w:rPr>
          <w:bCs/>
          <w:b/>
        </w:rPr>
        <w:t xml:space="preserve">Turkey Ankara</w:t>
      </w:r>
      <w:r>
        <w:t xml:space="preserve">. By examining the intersection of global digital trends and local Turkish cultural dynamics, we can better understand the multifaceted role today’s librarian plays in education, community building, and information literacy.</w:t>
      </w:r>
    </w:p>
    <w:bookmarkEnd w:id="20"/>
    <w:bookmarkStart w:id="21" w:name="X6bfa5c9dcc58d0588bf86f98c2871a45f3bf358"/>
    <w:p>
      <w:pPr>
        <w:pStyle w:val="Heading2"/>
      </w:pPr>
      <w:r>
        <w:t xml:space="preserve">II. The Professional Librarian: Beyond Bookkeeping</w:t>
      </w:r>
    </w:p>
    <w:p>
      <w:pPr>
        <w:pStyle w:val="FirstParagraph"/>
      </w:pPr>
      <w:r>
        <w:t xml:space="preserve">To understand the significance of the modern</w:t>
      </w:r>
      <w:r>
        <w:t xml:space="preserve"> </w:t>
      </w:r>
      <w:r>
        <w:t xml:space="preserve">Librarian</w:t>
      </w:r>
      <w:r>
        <w:t xml:space="preserve">, one must first dismantle outdated stereotypes. The contemporary librarian is not merely a custodian of books but a facilitator of knowledge, a digital navigator, and an educator. Modern librarianship requires a robust skill set that includes information architecture, digital literacy instruction, archival preservation techniques, and community outreach programming. In the global context, the International Federation of Library Associations (IFLA) has emphasized that librarians are key agents in promoting universal access to information.</w:t>
      </w:r>
    </w:p>
    <w:p>
      <w:pPr>
        <w:pStyle w:val="BodyText"/>
      </w:pPr>
      <w:r>
        <w:t xml:space="preserve">The role is characterized by a dual responsibility: preserving heritage while embracing innovation. This duality is particularly challenging yet rewarding for professionals operating in rapidly developing nations. The</w:t>
      </w:r>
      <w:r>
        <w:t xml:space="preserve"> </w:t>
      </w:r>
      <w:r>
        <w:t xml:space="preserve">Librarian</w:t>
      </w:r>
      <w:r>
        <w:t xml:space="preserve"> </w:t>
      </w:r>
      <w:r>
        <w:t xml:space="preserve">of the 21st century must be adaptable, tech-savvy, and deeply empathetic to the diverse needs of their patron base. They act as mediators between complex information systems and users who may lack digital proficiency, ensuring that no citizen is left behind in the digital divide.</w:t>
      </w:r>
    </w:p>
    <w:bookmarkEnd w:id="21"/>
    <w:bookmarkStart w:id="22" w:name="X6266f16af3025e87ea4d9dfe296c4a831550944"/>
    <w:p>
      <w:pPr>
        <w:pStyle w:val="Heading2"/>
      </w:pPr>
      <w:r>
        <w:t xml:space="preserve">III. Contextual Analysis: The Role of Libraries in Turkey Ankara</w:t>
      </w:r>
    </w:p>
    <w:p>
      <w:pPr>
        <w:pStyle w:val="FirstParagraph"/>
      </w:pPr>
      <w:r>
        <w:t xml:space="preserve">Nestled within the central Anatolian plateau,</w:t>
      </w:r>
      <w:r>
        <w:t xml:space="preserve"> </w:t>
      </w:r>
      <w:r>
        <w:rPr>
          <w:bCs/>
          <w:b/>
        </w:rPr>
        <w:t xml:space="preserve">Turkey Ankara</w:t>
      </w:r>
      <w:r>
        <w:t xml:space="preserve"> </w:t>
      </w:r>
      <w:r>
        <w:t xml:space="preserve">serves as a unique case study for understanding librarianship in a transitioning society. As the political capital and a major academic center, Ankara hosts numerous universities, research institutes, and public libraries. The city’s demographic diversity—ranging from university students to civil servants and long-term residents—creates a complex demand for library services.</w:t>
      </w:r>
    </w:p>
    <w:p>
      <w:pPr>
        <w:pStyle w:val="BodyText"/>
      </w:pPr>
      <w:r>
        <w:t xml:space="preserve">In</w:t>
      </w:r>
      <w:r>
        <w:t xml:space="preserve"> </w:t>
      </w:r>
      <w:r>
        <w:rPr>
          <w:bCs/>
          <w:b/>
        </w:rPr>
        <w:t xml:space="preserve">Turkey Ankara</w:t>
      </w:r>
      <w:r>
        <w:t xml:space="preserve">, the implementation of national digital infrastructure projects has significantly impacted local library systems. The "Smart City" initiatives launched by the municipal government have introduced automated lending systems, digital archives, and online research databases to public libraries across the city. These technological upgrades require a workforce that is not only comfortable with software but also capable of teaching these skills to older generations who may be less familiar with modern technology.</w:t>
      </w:r>
    </w:p>
    <w:bookmarkEnd w:id="22"/>
    <w:bookmarkStart w:id="23" w:name="X3f88a288b21abb1847acdfec346711f7f593809"/>
    <w:p>
      <w:pPr>
        <w:pStyle w:val="Heading2"/>
      </w:pPr>
      <w:r>
        <w:t xml:space="preserve">IV. Challenges Faced by the Librarian in Ankara</w:t>
      </w:r>
    </w:p>
    <w:p>
      <w:pPr>
        <w:pStyle w:val="FirstParagraph"/>
      </w:pPr>
      <w:r>
        <w:t xml:space="preserve">Despite advancements, the professional</w:t>
      </w:r>
      <w:r>
        <w:t xml:space="preserve"> </w:t>
      </w:r>
      <w:r>
        <w:t xml:space="preserve">Librarian</w:t>
      </w:r>
      <w:r>
        <w:t xml:space="preserve"> </w:t>
      </w:r>
      <w:r>
        <w:t xml:space="preserve">in</w:t>
      </w:r>
      <w:r>
        <w:t xml:space="preserve"> </w:t>
      </w:r>
      <w:r>
        <w:rPr>
          <w:bCs/>
          <w:b/>
        </w:rPr>
        <w:t xml:space="preserve">Turkey Ankara</w:t>
      </w:r>
    </w:p>
    <w:p>
      <w:pPr>
        <w:pStyle w:val="BodyText"/>
      </w:pPr>
      <w:r>
        <w:t xml:space="preserve">Furthermore, there is a cultural shift occurring in how information is consumed. Younger generations in Ankara are increasingly turning to social media and informal online sources for news and education. The role of the librarian here becomes one of critical thinking facilitation—teaching patrons how to verify sources, identify misinformation, and evaluate the credibility of online content. This educational mandate extends beyond the physical walls of libraries; it requires librarians in</w:t>
      </w:r>
      <w:r>
        <w:t xml:space="preserve"> </w:t>
      </w:r>
      <w:r>
        <w:rPr>
          <w:bCs/>
          <w:b/>
        </w:rPr>
        <w:t xml:space="preserve">Turkey Ankara</w:t>
      </w:r>
      <w:r>
        <w:t xml:space="preserve"> </w:t>
      </w:r>
      <w:r>
        <w:t xml:space="preserve">to engage with schools and community centers proactively.</w:t>
      </w:r>
    </w:p>
    <w:p>
      <w:pPr>
        <w:pStyle w:val="BodyText"/>
      </w:pPr>
      <w:r>
        <w:t xml:space="preserve">Another challenge is linguistic diversity. While Turkish is the primary language, Ankara’s academic environment includes a significant population of international students and researchers. Librarians are often called upon to manage multilingual collections and provide reference services in English, Arabic, French, and other languages. This requires a high level of professional training in cross-cultural communication and cataloging standards.</w:t>
      </w:r>
    </w:p>
    <w:bookmarkEnd w:id="23"/>
    <w:bookmarkStart w:id="24" w:name="X30e3fe7540397a7ebce321ae766619a3bd2a023"/>
    <w:p>
      <w:pPr>
        <w:pStyle w:val="Heading2"/>
      </w:pPr>
      <w:r>
        <w:t xml:space="preserve">V. Opportunities for Growth: The Future of Librarianship in Ankara</w:t>
      </w:r>
    </w:p>
    <w:p>
      <w:pPr>
        <w:pStyle w:val="FirstParagraph"/>
      </w:pPr>
      <w:r>
        <w:t xml:space="preserve">Looking forward, the prospects for the</w:t>
      </w:r>
      <w:r>
        <w:t xml:space="preserve"> </w:t>
      </w:r>
      <w:r>
        <w:t xml:space="preserve">Librarian</w:t>
      </w:r>
      <w:r>
        <w:t xml:space="preserve"> </w:t>
      </w:r>
      <w:r>
        <w:t xml:space="preserve">profession in</w:t>
      </w:r>
      <w:r>
        <w:t xml:space="preserve"> </w:t>
      </w:r>
      <w:r>
        <w:rPr>
          <w:bCs/>
          <w:b/>
        </w:rPr>
        <w:t xml:space="preserve">Turkey Ankara</w:t>
      </w:r>
      <w:r>
        <w:t xml:space="preserve"> </w:t>
      </w:r>
      <w:r>
        <w:t xml:space="preserve">are promising, provided that strategic investments are made in human capital. There is a growing recognition among policymakers and educational institutions that libraries are vital for civic engagement. As such, there is an opportunity to expand library services into community centers, creating "satellite" libraries that bring resources closer to neighborhoods.</w:t>
      </w:r>
    </w:p>
    <w:p>
      <w:pPr>
        <w:pStyle w:val="BodyText"/>
      </w:pPr>
      <w:r>
        <w:t xml:space="preserve">Professional development programs tailored to the specific needs of Turkish librarians are essential. Collaborations with international library associations can provide training in emerging technologies such as AI-assisted cataloging and virtual reality reading rooms. Additionally, promoting libraries as spaces for maker-spaces—where patrons can engage in 3D printing, coding workshops, and creative arts—can revitalize interest in physical library locations among youth.</w:t>
      </w:r>
    </w:p>
    <w:p>
      <w:pPr>
        <w:pStyle w:val="BodyText"/>
      </w:pPr>
      <w:r>
        <w:t xml:space="preserve">The concept of the "Third Place" is particularly relevant here. In a fast-paced urban environment like</w:t>
      </w:r>
      <w:r>
        <w:t xml:space="preserve"> </w:t>
      </w:r>
      <w:r>
        <w:rPr>
          <w:bCs/>
          <w:b/>
        </w:rPr>
        <w:t xml:space="preserve">Turkey Ankara</w:t>
      </w:r>
      <w:r>
        <w:t xml:space="preserve">, libraries offer a neutral ground for social interaction that is neither work nor home. Librarians can curate programs that foster community cohesion, such as local history exhibitions, author talks featuring Turkish writers, and discussion groups on civic issues.</w:t>
      </w:r>
    </w:p>
    <w:bookmarkEnd w:id="24"/>
    <w:bookmarkStart w:id="25" w:name="vi.-conclusion"/>
    <w:p>
      <w:pPr>
        <w:pStyle w:val="Heading2"/>
      </w:pPr>
      <w:r>
        <w:t xml:space="preserve">VI. Conclusion</w:t>
      </w:r>
    </w:p>
    <w:p>
      <w:pPr>
        <w:pStyle w:val="FirstParagraph"/>
      </w:pPr>
      <w:r>
        <w:t xml:space="preserve">In conclusion, the modern</w:t>
      </w:r>
      <w:r>
        <w:t xml:space="preserve"> </w:t>
      </w:r>
      <w:r>
        <w:t xml:space="preserve">Librarian</w:t>
      </w:r>
      <w:r>
        <w:t xml:space="preserve"> </w:t>
      </w:r>
      <w:r>
        <w:t xml:space="preserve">is a vital component of the intellectual infrastructure of any city. In the specific context of</w:t>
      </w:r>
      <w:r>
        <w:t xml:space="preserve"> </w:t>
      </w:r>
      <w:r>
        <w:rPr>
          <w:bCs/>
          <w:b/>
        </w:rPr>
        <w:t xml:space="preserve">Turkey Ankara</w:t>
      </w:r>
      <w:r>
        <w:t xml:space="preserve">, this role is evolving to meet the demands of a digital society while preserving cultural heritage and promoting social equity. The challenges are significant, ranging from budgetary limitations to shifting user behaviors, but they are not insurmountable.</w:t>
      </w:r>
    </w:p>
    <w:p>
      <w:pPr>
        <w:pStyle w:val="BodyText"/>
      </w:pPr>
      <w:r>
        <w:t xml:space="preserve">The future success of librarianship in Ankara depends on continuous adaptation, professional training, and strong community partnerships. By embracing technology without losing sight of the human element, librarians in</w:t>
      </w:r>
      <w:r>
        <w:t xml:space="preserve"> </w:t>
      </w:r>
      <w:r>
        <w:rPr>
          <w:bCs/>
          <w:b/>
        </w:rPr>
        <w:t xml:space="preserve">Turkey Ankara</w:t>
      </w:r>
      <w:r>
        <w:t xml:space="preserve"> </w:t>
      </w:r>
      <w:r>
        <w:t xml:space="preserve">can ensure that libraries remain relevant, vibrant centers of learning and community life for generations to come. The transformation from a silent repository of books to a dynamic hub of activity marks not an end to tradition, but a new chapter in the enduring value of shared knowledge.</w:t>
      </w:r>
    </w:p>
    <w:p>
      <w:r>
        <w:pict>
          <v:rect style="width:0;height:1.5pt" o:hralign="center" o:hrstd="t" o:hr="t"/>
        </w:pict>
      </w:r>
    </w:p>
    <w:p>
      <w:pPr>
        <w:pStyle w:val="FirstParagraph"/>
      </w:pPr>
      <w:r>
        <w:rPr>
          <w:iCs/>
          <w:i/>
        </w:rPr>
        <w:t xml:space="preserve">This Book Report was compiled based on current trends in library science, regional development plans for Ankara, and global best practices for information professionals.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Librarian in the Context of Turkey Ankara</dc:title>
  <dc:creator/>
  <dc:language>en</dc:language>
  <cp:keywords/>
  <dcterms:created xsi:type="dcterms:W3CDTF">2026-07-29T04:03:32Z</dcterms:created>
  <dcterms:modified xsi:type="dcterms:W3CDTF">2026-07-29T04:03:32Z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