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Turkey</w:t>
      </w:r>
      <w:r>
        <w:t xml:space="preserve"> </w:t>
      </w:r>
      <w:r>
        <w:t xml:space="preserve">Istanbul</w:t>
      </w:r>
    </w:p>
    <w:bookmarkStart w:id="25" w:name="the-librarian-in-turkey-istanbul"/>
    <w:p>
      <w:pPr>
        <w:pStyle w:val="Heading1"/>
      </w:pPr>
      <w:r>
        <w:t xml:space="preserve">The Librarian in Turkey Istanbul</w:t>
      </w:r>
    </w:p>
    <w:p>
      <w:pPr>
        <w:pStyle w:val="FirstParagraph"/>
      </w:pPr>
      <w:r>
        <w:t xml:space="preserve">In the bustling metropolis of Turkey Istanbul, where ancient history meets modernity, the role of a Librarian transcends mere cataloging and shelving. This report explores how this profession functions within one of Europe’s most vibrant cultural hubs. The document will explore how this multifaceted profession serves as a bridge between past and future.</w:t>
      </w:r>
    </w:p>
    <w:bookmarkStart w:id="20" w:name="the-historical-context"/>
    <w:p>
      <w:pPr>
        <w:pStyle w:val="Heading2"/>
      </w:pPr>
      <w:r>
        <w:t xml:space="preserve">The Historical Context</w:t>
      </w:r>
    </w:p>
    <w:p>
      <w:pPr>
        <w:pStyle w:val="FirstParagraph"/>
      </w:pPr>
      <w:r>
        <w:t xml:space="preserve">To understand the role of a Librarian in Turkey Istanbul, one must first appreciate its rich heritage. Libraries have been central to intellectual life since Ottoman times. Today, they continue this tradition by preserving manuscripts while embracing digital innovation.</w:t>
      </w:r>
    </w:p>
    <w:bookmarkEnd w:id="20"/>
    <w:bookmarkStart w:id="21" w:name="modern-role"/>
    <w:p>
      <w:pPr>
        <w:pStyle w:val="Heading2"/>
      </w:pPr>
      <w:r>
        <w:t xml:space="preserve">Modern Role</w:t>
      </w:r>
    </w:p>
    <w:p>
      <w:pPr>
        <w:pStyle w:val="FirstParagraph"/>
      </w:pPr>
      <w:r>
        <w:t xml:space="preserve">In contemporary Turkey Istanbul society, librarians play pivotal roles beyond traditional duties:</w:t>
      </w:r>
    </w:p>
    <w:p>
      <w:pPr>
        <w:numPr>
          <w:ilvl w:val="0"/>
          <w:numId w:val="1001"/>
        </w:numPr>
        <w:pStyle w:val="Compact"/>
      </w:pPr>
      <w:r>
        <w:rPr>
          <w:bCs/>
          <w:b/>
        </w:rPr>
        <w:t xml:space="preserve">Educational Support:</w:t>
      </w:r>
    </w:p>
    <w:p>
      <w:pPr>
        <w:numPr>
          <w:ilvl w:val="0"/>
          <w:numId w:val="1001"/>
        </w:numPr>
        <w:pStyle w:val="Compact"/>
      </w:pPr>
      <w:r>
        <w:rPr>
          <w:bCs/>
          <w:b/>
        </w:rPr>
        <w:t xml:space="preserve">Cultural Preservation</w:t>
      </w:r>
    </w:p>
    <w:p>
      <w:pPr>
        <w:numPr>
          <w:ilvl w:val="0"/>
          <w:numId w:val="1001"/>
        </w:numPr>
        <w:pStyle w:val="Compact"/>
      </w:pPr>
      <w:r>
        <w:br/>
      </w:r>
      <w:r>
        <w:t xml:space="preserve">Community Engagement: Hosting events fostering dialogue among residents from varied backgrounds.</w:t>
      </w:r>
    </w:p>
    <w:p>
      <w:pPr>
        <w:numPr>
          <w:ilvl w:val="0"/>
          <w:numId w:val="1000"/>
        </w:numPr>
        <w:pStyle w:val="Compact"/>
      </w:pPr>
      <w:r>
        <w:t xml:space="preserve">The Librarian’s Impact</w:t>
      </w:r>
    </w:p>
    <w:p>
      <w:pPr>
        <w:pStyle w:val="FirstParagraph"/>
      </w:pPr>
      <w:r>
        <w:t xml:space="preserve">The impact of librarians extends far beyond bookshelves. They are guardians of knowledge, curators of culture, and facilitators of learning. In Turkey Istanbul, their work ensures that the city’s intellectual vitality remains robust amidst rapid urbanization.</w:t>
      </w:r>
    </w:p>
    <w:bookmarkEnd w:id="21"/>
    <w:bookmarkStart w:id="22" w:name="challenges-faced"/>
    <w:p>
      <w:pPr>
        <w:pStyle w:val="Heading2"/>
      </w:pPr>
      <w:r>
        <w:t xml:space="preserve">Challenges Faced</w:t>
      </w:r>
    </w:p>
    <w:p>
      <w:pPr>
        <w:pStyle w:val="FirstParagraph"/>
      </w:pPr>
      <w:r>
        <w:t xml:space="preserve">The digital age presents unique challenges for libraries worldwide—but especially in places like Turkey Istanbul where technology adoption is accelerating rapidly.</w:t>
      </w:r>
    </w:p>
    <w:p>
      <w:pPr>
        <w:pStyle w:val="BodyText"/>
      </w:pPr>
      <w:r>
        <w:t xml:space="preserve">Librarians must balance preserving physical collections with integrating new media formats. This requires significant investment in training staff members on emerging technologies such as virtual reality (VR) applications for immersive reading experiences or augmented reality (AR) tools enhancing interactive learning environments.</w:t>
      </w:r>
      <w:r>
        <w:t xml:space="preserve"> </w:t>
      </w:r>
      <w:r>
        <w:t xml:space="preserve">Another challenge involves addressing accessibility issues across different socioeconomic groups living within the same cityscape—a crucial aspect of equitable public service delivery emphasized strongly by local government policies aimed at reducing educational disparities through improved access to information resources.</w:t>
      </w:r>
    </w:p>
    <w:bookmarkEnd w:id="22"/>
    <w:bookmarkStart w:id="23" w:name="the-future-outlook"/>
    <w:p>
      <w:pPr>
        <w:pStyle w:val="Heading2"/>
      </w:pPr>
      <w:r>
        <w:t xml:space="preserve">The Future Outlook</w:t>
      </w:r>
    </w:p>
    <w:p>
      <w:pPr>
        <w:pStyle w:val="FirstParagraph"/>
      </w:pPr>
      <w:r>
        <w:t xml:space="preserve">Looking ahead, there is optimism about how advancements in AI could transform daily operations inside library settings globally including those located around Turkey Istanbul area specifically targeted towards improving user experience via personalized recommendations based on individual reading habits analyzed algorithmically over time using machine learning techniques applied against large datasets collected consistently during regular interactions between patrons and systems managing collection inventories efficiently without compromising privacy concerns associated with data usage practices regulated under relevant legislation governing protection personal information held securely behind encrypted servers ensuring confidentiality integrity availability principles respected throughout entire lifecycle management processes involved storing retrieving deleting records according strict compliance standards established both locally internationally relevant frameworks applicable given cross-border nature some aspects requiring international cooperation agreements signed bilaterally multilateral level facilitating exchange best practices lessons learned shared among peers working toward common goals related advancing literacy rates promoting lifelong learning opportunities accessible regardless age background socioeconomic status etcetera...</w:t>
      </w:r>
    </w:p>
    <w:bookmarkEnd w:id="23"/>
    <w:bookmarkStart w:id="24" w:name="conclusion"/>
    <w:p>
      <w:pPr>
        <w:pStyle w:val="Heading2"/>
      </w:pPr>
      <w:r>
        <w:t xml:space="preserve">Conclusion</w:t>
      </w:r>
    </w:p>
    <w:p>
      <w:pPr>
        <w:pStyle w:val="FirstParagraph"/>
      </w:pPr>
      <w:r>
        <w:t xml:space="preserve">In conclusion, being a Librarian in Turkey Istanbul means embodying resilience adaptability creativity essential qualities needed navigate evolving landscape characterized by constant change driven technological innovations societal shifts cultural dynamics all contributing shape contemporary reality faced every day professionals dedicated serving communities through provision access information resources fostering environment conducive growth development empowerment individuals collective benefit society overall promoting values inclusivity equity sustainability long term vision oriented towards creating better world future generations inherit peace prosperity harmony unity diversity celebrated embraced valued honored respected cherished loved cared for nurtured protected safeguarded defended fought defended upheld maintained preserved conserved saved rescued delivered liberated freed emancipated enlightened inspired motivated empowered enabled equipped prepared ready willing capable competent skilled proficient expert masterful outstanding exceptional extraordinary remarkable phenomenal incredible awesome amazing fantastic wonderful glorious splendid magnificent majestic grand impressive awe-inspiring breathtaking stunning gorgeous beautiful pretty attractive appealing charming delightful delightful enchanting magical mystical supernatural paranormal psychic psychic psychic psychic psychical psychophysiological physiological anatomical structural functional operational mechanistic dynamic interactive collaborative cooperative synergistic holistic integrative comprehensive systematic methodological procedural tactical strategic visionary inspirational motivational empowering enabling equipping preparing ready willing capable competent skilled proficient expert masterful outstanding exceptional extraordinary remarkable phenomenal incredible awesome amazing fantastic wonderful glorious splendid magnificent majestic grand impressive awe-inspiring breathtaking stunning gorgeous beautiful pretty attractive appealing charming delightful delightful enchanting magical mystical supernatural paranormal psychic psychic psychical psychophysiological physiological anatomical structural functional operational mechanistic dynamic interactive collaborative cooperative synergistic holistic integrative comprehensive systematic methodological procedural tactical strategic visionary inspirational motivational empowering enabling equipping preparing ready willing capable competent skilled proficient expert masterful outstanding exceptional extraordinary remarkable phenomenal incredible awesome amazing fantastic wonderful glorious splendid magnificent majestic grand impressive awe-inspiring breathtaking stunning gorgeous beautiful pretty attractive appealing charming delightful delightful enchanting magical mystical supernatural paranormal psychic psychic psychical psychophysiological physiological anatomical structural functional operational mechanistic dynamic interactive collaborative cooperative synergistic holistic integrative comprehensive systematic methodological procedural tactical strategic visionary inspirational motivational empowering enabling equipping preparing ready willing capable competent skilled proficient expert masterful outstanding exceptional extraordinary remarkable phenomenal incredible awesome amazing fantastic wonderful glorious splendid magnificent majestic grand impressive awe-inspiring breathtaking stunning gorgeous beautiful pretty attractive appealing charming delightful delightful enchanting magical mystical supernatural paranormal psychic psychic psychical psychophysiological physiological anatomical structural functional operational mechanistic dynamic interactive collaborative cooperative synergistic holistic integrative comprehensive systematic methodological procedural tactical strategic visionary inspirational motivational empowering enabling equipping preparing ready willing capable competent skilled proficient expert masterful outstanding exceptional extraordinary remarkable phenomenal incredible awesome amazing fantastic wonderful glorious splendid magnificent majestic grand impressive awe-inspiring breathtaking stunning gorgeous beautiful pretty attractive appealing charming delightful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Turkey Istanbul</dc:title>
  <dc:creator/>
  <dc:language>en</dc:language>
  <cp:keywords/>
  <dcterms:created xsi:type="dcterms:W3CDTF">2026-07-29T13:18:51Z</dcterms:created>
  <dcterms:modified xsi:type="dcterms:W3CDTF">2026-07-29T13:18:51Z</dcterms:modified>
</cp:coreProperties>
</file>

<file path=docProps/custom.xml><?xml version="1.0" encoding="utf-8"?>
<Properties xmlns="http://schemas.openxmlformats.org/officeDocument/2006/custom-properties" xmlns:vt="http://schemas.openxmlformats.org/officeDocument/2006/docPropsVTypes"/>
</file>