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Marine</w:t>
      </w:r>
      <w:r>
        <w:t xml:space="preserve"> </w:t>
      </w:r>
      <w:r>
        <w:t xml:space="preserve">Engineers</w:t>
      </w:r>
      <w:r>
        <w:t xml:space="preserve"> </w:t>
      </w:r>
      <w:r>
        <w:t xml:space="preserve">in</w:t>
      </w:r>
      <w:r>
        <w:t xml:space="preserve"> </w:t>
      </w:r>
      <w:r>
        <w:t xml:space="preserve">Australia</w:t>
      </w:r>
      <w:r>
        <w:t xml:space="preserve"> </w:t>
      </w:r>
      <w:r>
        <w:t xml:space="preserve">Brisbane</w:t>
      </w:r>
    </w:p>
    <w:bookmarkStart w:id="20" w:name="X45b0f8e69c37d5e0442a5216133c2eac33b42fb"/>
    <w:p>
      <w:pPr>
        <w:pStyle w:val="Heading1"/>
      </w:pPr>
      <w:r>
        <w:rPr>
          <w:bCs/>
          <w:b/>
        </w:rPr>
        <w:t xml:space="preserve">Book Report: The Crucial Role of the Marine Engineer in Australia Brisbane</w:t>
      </w:r>
    </w:p>
    <w:p>
      <w:pPr>
        <w:pStyle w:val="FirstParagraph"/>
      </w:pPr>
      <w:r>
        <w:rPr>
          <w:iCs/>
          <w:i/>
        </w:rPr>
        <w:t xml:space="preserve">Date:</w:t>
      </w:r>
      <w:r>
        <w:t xml:space="preserve"> </w:t>
      </w:r>
      <w:r>
        <w:t xml:space="preserve">October 24, 2023</w:t>
      </w:r>
      <w:r>
        <w:br/>
      </w:r>
      <w:r>
        <w:rPr>
          <w:iCs/>
          <w:i/>
        </w:rPr>
        <w:t xml:space="preserve">Analyzed Subject:</w:t>
      </w:r>
      <w:r>
        <w:t xml:space="preserve"> </w:t>
      </w:r>
      <w:r>
        <w:t xml:space="preserve">Marine Engineering Operations, Safety Protocols, and Maritime Economic Impact</w:t>
      </w:r>
      <w:r>
        <w:br/>
      </w:r>
      <w:r>
        <w:rPr>
          <w:iCs/>
          <w:i/>
        </w:rPr>
        <w:t xml:space="preserve">Focal Region:</w:t>
      </w:r>
      <w:r>
        <w:rPr>
          <w:bCs/>
          <w:b/>
        </w:rPr>
        <w:t xml:space="preserve">Australia Brisbane</w:t>
      </w:r>
    </w:p>
    <w:bookmarkEnd w:id="20"/>
    <w:bookmarkStart w:id="21" w:name="introduction"/>
    <w:p>
      <w:pPr>
        <w:pStyle w:val="Heading2"/>
      </w:pPr>
      <w:r>
        <w:t xml:space="preserve">1. Introduction</w:t>
      </w:r>
    </w:p>
    <w:p>
      <w:pPr>
        <w:pStyle w:val="FirstParagraph"/>
      </w:pPr>
      <w:r>
        <w:t xml:space="preserve">The maritime industry serves as the backbone of global trade, facilitating the movement of goods that sustain modern economies. Within this vast network, the</w:t>
      </w:r>
      <w:r>
        <w:t xml:space="preserve"> </w:t>
      </w:r>
      <w:r>
        <w:rPr>
          <w:bCs/>
          <w:b/>
        </w:rPr>
        <w:t xml:space="preserve">Marine Engineer</w:t>
      </w:r>
      <w:r>
        <w:t xml:space="preserve"> </w:t>
      </w:r>
      <w:r>
        <w:t xml:space="preserve">stands as a pivotal figure, responsible for ensuring the mechanical integrity and operational efficiency of vessels. This report examines the critical functions, challenges, and regional significance of marine engineering through a lens specifically tailored to</w:t>
      </w:r>
      <w:r>
        <w:t xml:space="preserve"> </w:t>
      </w:r>
      <w:r>
        <w:rPr>
          <w:bCs/>
          <w:b/>
        </w:rPr>
        <w:t xml:space="preserve">Australia Brisbane</w:t>
      </w:r>
      <w:r>
        <w:t xml:space="preserve">. As one of Australia’s major port cities situated on the east coast,</w:t>
      </w:r>
      <w:hyperlink w:anchor="fn1">
        <w:r>
          <w:rPr>
            <w:rStyle w:val="Hyperlink"/>
            <w:vertAlign w:val="superscript"/>
          </w:rPr>
          <w:t xml:space="preserve">1</w:t>
        </w:r>
      </w:hyperlink>
      <w:r>
        <w:t xml:space="preserve"> </w:t>
      </w:r>
      <w:r>
        <w:t xml:space="preserve">Brisbane represents a unique operational environment where tropical climates, heavy shipping traffic converge. By analyzing technical literature and industry reports, this report underscores why the expertise of a</w:t>
      </w:r>
      <w:r>
        <w:t xml:space="preserve"> </w:t>
      </w:r>
      <w:r>
        <w:rPr>
          <w:bCs/>
          <w:b/>
        </w:rPr>
        <w:t xml:space="preserve">Marine Engineer</w:t>
      </w:r>
      <w:r>
        <w:t xml:space="preserve">Australia Brisbane.</w:t>
      </w:r>
    </w:p>
    <w:bookmarkEnd w:id="21"/>
    <w:bookmarkStart w:id="22" w:name="X1b301e74a9b426ad89ae4f193998dceecebba49"/>
    <w:p>
      <w:pPr>
        <w:pStyle w:val="Heading2"/>
      </w:pPr>
      <w:r>
        <w:t xml:space="preserve">2. The Core Responsibilities of a Marine Engineer</w:t>
      </w:r>
    </w:p>
    <w:p>
      <w:pPr>
        <w:pStyle w:val="FirstParagraph"/>
      </w:pPr>
      <w:r>
        <w:t xml:space="preserve">To understand the value added by marine engineering professionals, one must first dissect their primary duties. A</w:t>
      </w:r>
      <w:r>
        <w:t xml:space="preserve"> </w:t>
      </w:r>
      <w:r>
        <w:rPr>
          <w:bCs/>
          <w:b/>
        </w:rPr>
        <w:t xml:space="preserve">Marine Engineer</w:t>
      </w:r>
    </w:p>
    <w:p>
      <w:pPr>
        <w:numPr>
          <w:ilvl w:val="0"/>
          <w:numId w:val="1001"/>
        </w:numPr>
        <w:pStyle w:val="Compact"/>
      </w:pPr>
      <w:r>
        <w:rPr>
          <w:bCs/>
          <w:b/>
        </w:rPr>
        <w:t xml:space="preserve">Maintenance of Propulsion Systems:</w:t>
      </w:r>
      <w:r>
        <w:t xml:space="preserve"> </w:t>
      </w:r>
      <w:r>
        <w:t xml:space="preserve">Modern vessels utilize complex diesel engines or gas turbines. A</w:t>
      </w:r>
      <w:r>
        <w:t xml:space="preserve"> </w:t>
      </w:r>
      <w:r>
        <w:rPr>
          <w:bCs/>
          <w:b/>
        </w:rPr>
        <w:t xml:space="preserve">Marine Engineer</w:t>
      </w:r>
    </w:p>
    <w:p>
      <w:pPr>
        <w:numPr>
          <w:ilvl w:val="0"/>
          <w:numId w:val="1001"/>
        </w:numPr>
        <w:pStyle w:val="Compact"/>
      </w:pPr>
      <w:r>
        <w:rPr>
          <w:iCs/>
          <w:i/>
        </w:rPr>
        <w:t xml:space="preserve">Predictive Maintenance:</w:t>
      </w:r>
      <w:r>
        <w:t xml:space="preserve"> </w:t>
      </w:r>
      <w:r>
        <w:t xml:space="preserve">Using diagnostic software to detect anomalies before they lead to downtime. This is crucial for vessels operating on tight schedules between ports.</w:t>
      </w:r>
    </w:p>
    <w:p>
      <w:pPr>
        <w:numPr>
          <w:ilvl w:val="0"/>
          <w:numId w:val="1001"/>
        </w:numPr>
        <w:pStyle w:val="Compact"/>
      </w:pPr>
      <w:r>
        <w:t xml:space="preserve">Safety Compliance: Ensuring that all safety systems, including fire suppression and ballast water management, adhere to International Maritime Organization (IMO) standards.</w:t>
      </w:r>
    </w:p>
    <w:bookmarkEnd w:id="22"/>
    <w:bookmarkStart w:id="27" w:name="Xedad860d4a794d627866d973ad0eb4b33714d7b"/>
    <w:p>
      <w:pPr>
        <w:pStyle w:val="Heading2"/>
      </w:pPr>
      <w:r>
        <w:t xml:space="preserve">The Specific Context of Australia Brisbane</w:t>
      </w:r>
    </w:p>
    <w:p>
      <w:pPr>
        <w:pStyle w:val="FirstParagraph"/>
      </w:pPr>
      <w:r>
        <w:t xml:space="preserve">The operating environment in</w:t>
      </w:r>
      <w:r>
        <w:t xml:space="preserve"> </w:t>
      </w:r>
      <w:r>
        <w:rPr>
          <w:bCs/>
          <w:b/>
        </w:rPr>
        <w:t xml:space="preserve">Australia Brisbane</w:t>
      </w:r>
    </w:p>
    <w:p>
      <w:pPr>
        <w:pStyle w:val="BodyText"/>
      </w:pPr>
      <w:r>
        <w:t xml:space="preserve">Henceforth it is imperative for a</w:t>
      </w:r>
      <w:r>
        <w:t xml:space="preserve"> </w:t>
      </w:r>
      <w:r>
        <w:rPr>
          <w:bCs/>
          <w:b/>
        </w:rPr>
        <w:t xml:space="preserve">Marine Engineer</w:t>
      </w:r>
      <w:r>
        <w:t xml:space="preserve">Australia Brisbane</w:t>
      </w:r>
    </w:p>
    <w:bookmarkStart w:id="24" w:name="section"/>
    <w:p>
      <w:pPr>
        <w:pStyle w:val="Heading3"/>
      </w:pPr>
      <w:bookmarkStart w:id="23" w:name="fn1"/>
      <w:bookmarkEnd w:id="23"/>
    </w:p>
    <w:bookmarkEnd w:id="24"/>
    <w:bookmarkStart w:id="25" w:name="X8ed36623dc50ddd7beab2f2aebfc1935360c3be"/>
    <w:p>
      <w:pPr>
        <w:pStyle w:val="Heading3"/>
      </w:pPr>
      <w:r>
        <w:t xml:space="preserve">a. Environmental Adaptability and Corrosion Control</w:t>
      </w:r>
    </w:p>
    <w:p>
      <w:pPr>
        <w:pStyle w:val="FirstParagraph"/>
      </w:pPr>
      <w:r>
        <w:t xml:space="preserve">In the tropical conditions of Queensland, where Brisbane is located, marine growth (biofouling) and corrosion occur at faster rates than in southern ports like Melbourne or Sydney. A well-informed</w:t>
      </w:r>
      <w:r>
        <w:t xml:space="preserve"> </w:t>
      </w:r>
      <w:r>
        <w:rPr>
          <w:bCs/>
          <w:b/>
        </w:rPr>
        <w:t xml:space="preserve">Marine Engineer</w:t>
      </w:r>
      <w:r>
        <w:rPr>
          <w:vertAlign w:val="superscript"/>
        </w:rPr>
        <w:t xml:space="preserve">1</w:t>
      </w:r>
      <w:r>
        <w:rPr>
          <w:bCs/>
          <w:b/>
        </w:rPr>
        <w:t xml:space="preserve">Australia Brisbane</w:t>
      </w:r>
    </w:p>
    <w:bookmarkEnd w:id="25"/>
    <w:bookmarkStart w:id="26" w:name="X4f88ff1969135e272514dbaad92b2d832d15158"/>
    <w:p>
      <w:pPr>
        <w:pStyle w:val="Heading3"/>
      </w:pPr>
      <w:r>
        <w:t xml:space="preserve">b. Compliance with Local and International Regulations</w:t>
      </w:r>
    </w:p>
    <w:p>
      <w:pPr>
        <w:pStyle w:val="FirstParagraph"/>
      </w:pPr>
      <w:r>
        <w:t xml:space="preserve">The port of Brisbane is strictly regulated by both Australian authorities (such as Marine Safety Queensland) and international bodies. A</w:t>
      </w:r>
      <w:r>
        <w:t xml:space="preserve"> </w:t>
      </w:r>
      <w:r>
        <w:rPr>
          <w:bCs/>
          <w:b/>
        </w:rPr>
        <w:t xml:space="preserve">Marine Engineer</w:t>
      </w:r>
      <w:r>
        <w:rPr>
          <w:vertAlign w:val="superscript"/>
        </w:rPr>
        <w:t xml:space="preserve">1</w:t>
      </w:r>
      <w:r>
        <w:rPr>
          <w:bCs/>
          <w:b/>
        </w:rPr>
        <w:t xml:space="preserve">Australia Brisbane</w:t>
      </w:r>
      <w:r>
        <w:t xml:space="preserve">.</w:t>
      </w:r>
    </w:p>
    <w:bookmarkEnd w:id="26"/>
    <w:bookmarkEnd w:id="27"/>
    <w:bookmarkStart w:id="28" w:name="economic-impact-on-australia-brisbane"/>
    <w:p>
      <w:pPr>
        <w:pStyle w:val="Heading2"/>
      </w:pPr>
      <w:r>
        <w:t xml:space="preserve">4. Economic Impact on Australia Brisbane</w:t>
      </w:r>
    </w:p>
    <w:p>
      <w:pPr>
        <w:pStyle w:val="FirstParagraph"/>
      </w:pPr>
      <w:r>
        <w:t xml:space="preserve">The efficiency of the port of Brisbane relies heavily on the reliability of incoming and outgoing vessels. When a ship suffers a mechanical failure due to poor engineering oversight, it causes significant delays in supply chains, affecting everything from construction materials in local developments to fresh produce availability. Therefore, the role of the</w:t>
      </w:r>
      <w:r>
        <w:t xml:space="preserve"> </w:t>
      </w:r>
      <w:r>
        <w:rPr>
          <w:bCs/>
          <w:b/>
        </w:rPr>
        <w:t xml:space="preserve">Marine Engineer</w:t>
      </w:r>
    </w:p>
    <w:p>
      <w:pPr>
        <w:pStyle w:val="BodyText"/>
      </w:pPr>
      <w:r>
        <w:t xml:space="preserve">Reports from the Australian Bureau of Statistics indicate that maritime transport contributes significantly to GDP. In this context, a proficient</w:t>
      </w:r>
      <w:r>
        <w:t xml:space="preserve"> </w:t>
      </w:r>
      <w:r>
        <w:rPr>
          <w:bCs/>
          <w:b/>
        </w:rPr>
        <w:t xml:space="preserve">Marine Engineer</w:t>
      </w:r>
      <w:r>
        <w:rPr>
          <w:vertAlign w:val="superscript"/>
        </w:rPr>
        <w:t xml:space="preserve">1</w:t>
      </w:r>
      <w:r>
        <w:rPr>
          <w:bCs/>
          <w:b/>
        </w:rPr>
        <w:t xml:space="preserve">Australia Brisbane</w:t>
      </w:r>
      <w:r>
        <w:t xml:space="preserve">.</w:t>
      </w:r>
    </w:p>
    <w:bookmarkEnd w:id="28"/>
    <w:bookmarkStart w:id="29" w:name="challenges-and-future-outlook"/>
    <w:p>
      <w:pPr>
        <w:pStyle w:val="Heading2"/>
      </w:pPr>
      <w:r>
        <w:t xml:space="preserve">5. Challenges and Future Outlook</w:t>
      </w:r>
    </w:p>
    <w:p>
      <w:pPr>
        <w:pStyle w:val="FirstParagraph"/>
      </w:pPr>
      <w:r>
        <w:t xml:space="preserve">The future of marine engineering is evolving rapidly with the push towards decarbonization. For engineers working in or around</w:t>
      </w:r>
      <w:r>
        <w:t xml:space="preserve"> </w:t>
      </w:r>
      <w:hyperlink w:anchor="fn1">
        <w:r>
          <w:rPr>
            <w:rStyle w:val="Hyperlink"/>
            <w:vertAlign w:val="superscript"/>
          </w:rPr>
          <w:t xml:space="preserve">1</w:t>
        </w:r>
      </w:hyperlink>
      <w:r>
        <w:rPr>
          <w:bCs/>
          <w:b/>
        </w:rPr>
        <w:t xml:space="preserve">Australia Brisbane</w:t>
      </w:r>
      <w:r>
        <w:t xml:space="preserve">, this means adapting to new technologies such as LNG-powered engines, battery-electric hybrids, and hydrogen fuel cells. The traditional</w:t>
      </w:r>
      <w:r>
        <w:t xml:space="preserve"> </w:t>
      </w:r>
      <w:r>
        <w:rPr>
          <w:bCs/>
          <w:b/>
        </w:rPr>
        <w:t xml:space="preserve">Marine Engineer</w:t>
      </w:r>
    </w:p>
    <w:bookmarkEnd w:id="29"/>
    <w:bookmarkStart w:id="30" w:name="conclusion"/>
    <w:p>
      <w:pPr>
        <w:pStyle w:val="Heading2"/>
      </w:pPr>
      <w:r>
        <w:t xml:space="preserve">6. Conclusion</w:t>
      </w:r>
    </w:p>
    <w:p>
      <w:pPr>
        <w:pStyle w:val="FirstParagraph"/>
      </w:pPr>
      <w:r>
        <w:t xml:space="preserve">In conclusion, this report has highlighted the multifaceted role of the</w:t>
      </w:r>
      <w:r>
        <w:t xml:space="preserve"> </w:t>
      </w:r>
      <w:r>
        <w:rPr>
          <w:bCs/>
          <w:b/>
        </w:rPr>
        <w:t xml:space="preserve">Marine Engineer</w:t>
      </w:r>
      <w:r>
        <w:t xml:space="preserve">. From maintaining complex machinery to ensuring regulatory compliance and environmental stewardship, their work is foundational to safe and efficient maritime operations. When viewed through the specific lens of</w:t>
      </w:r>
      <w:r>
        <w:t xml:space="preserve"> </w:t>
      </w:r>
      <w:hyperlink w:anchor="fn1">
        <w:r>
          <w:rPr>
            <w:rStyle w:val="Hyperlink"/>
            <w:vertAlign w:val="superscript"/>
          </w:rPr>
          <w:t xml:space="preserve">1</w:t>
        </w:r>
      </w:hyperlink>
    </w:p>
    <w:p>
      <w:pPr>
        <w:pStyle w:val="BodyText"/>
      </w:pPr>
      <w:r>
        <w:t xml:space="preserve">Australia Brisbane, the need for specialized engineering practices becomes even more apparent due to local climatic and economic conditions. The interplay between technical expertise in marine engineering and regional port requirements underscores the vital importance of skilled professionals in sustaining Australia’s maritime infrastructure.</w:t>
      </w:r>
    </w:p>
    <w:p>
      <w:pPr>
        <w:pStyle w:val="BodyText"/>
      </w:pPr>
      <w:r>
        <w:t xml:space="preserve">Ultimately, investing in high-quality marine engineering standards directly correlates with the operational success of ports like Brisbane. As we move forward, continued education and adaptation to new technologies will remain key for any</w:t>
      </w:r>
      <w:r>
        <w:t xml:space="preserve"> </w:t>
      </w:r>
      <w:r>
        <w:rPr>
          <w:bCs/>
          <w:b/>
        </w:rPr>
        <w:t xml:space="preserve">Marine Engineer</w:t>
      </w:r>
      <w:r>
        <w:rPr>
          <w:vertAlign w:val="superscript"/>
        </w:rPr>
        <w:t xml:space="preserve">1</w:t>
      </w:r>
      <w:r>
        <w:rPr>
          <w:bCs/>
          <w:b/>
        </w:rPr>
        <w:t xml:space="preserve">Australia Brisbane.</w:t>
      </w:r>
    </w:p>
    <w:bookmarkEnd w:id="30"/>
    <w:bookmarkStart w:id="31" w:name="references-simulated"/>
    <w:p>
      <w:pPr>
        <w:pStyle w:val="Heading2"/>
      </w:pPr>
      <w:r>
        <w:t xml:space="preserve">7. References (Simulated)</w:t>
      </w:r>
    </w:p>
    <w:p>
      <w:pPr>
        <w:numPr>
          <w:ilvl w:val="0"/>
          <w:numId w:val="1002"/>
        </w:numPr>
        <w:pStyle w:val="Compact"/>
      </w:pPr>
      <w:r>
        <w:t xml:space="preserve">[1] Australian Maritime Safety Authority (AMSA). "Regulatory Guidelines for Vessels Operating in Queensland Waters." Canberra: AMSA, 2022.</w:t>
      </w:r>
    </w:p>
    <w:p>
      <w:pPr>
        <w:numPr>
          <w:ilvl w:val="0"/>
          <w:numId w:val="1002"/>
        </w:numPr>
        <w:pStyle w:val="Compact"/>
      </w:pPr>
      <w:r>
        <w:t xml:space="preserve">[2] Dhir, P., &amp; Bhattacharya, S. *Modern Marine Engineering*. London: Routledge, 2019.</w:t>
      </w:r>
    </w:p>
    <w:p>
      <w:pPr>
        <w:numPr>
          <w:ilvl w:val="0"/>
          <w:numId w:val="1002"/>
        </w:numPr>
        <w:pStyle w:val="Compact"/>
      </w:pPr>
      <w:r>
        <w:t xml:space="preserve">[3] Port of Brisbane Corporation. "Annual Report on Trade Statistics and Infrastructure Utilization." Brisbane: PoB Corp, 2023.</w:t>
      </w:r>
    </w:p>
    <w:p>
      <w:pPr>
        <w:numPr>
          <w:ilvl w:val="0"/>
          <w:numId w:val="1002"/>
        </w:numPr>
        <w:pStyle w:val="Compact"/>
      </w:pPr>
      <w:r>
        <w:t xml:space="preserve">[4] International Maritime Organization (IMO). "MARPOL Convention: Annex VI – Prevention of Air Pollution from Ships." London: IMO, 2018.</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Impact of Marine Engineers in Australia Brisbane</dc:title>
  <dc:creator/>
  <dc:language>en</dc:language>
  <cp:keywords/>
  <dcterms:created xsi:type="dcterms:W3CDTF">2026-07-29T19:36:40Z</dcterms:created>
  <dcterms:modified xsi:type="dcterms:W3CDTF">2026-07-29T19:36:40Z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