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Marine</w:t>
      </w:r>
      <w:r>
        <w:t xml:space="preserve"> </w:t>
      </w:r>
      <w:r>
        <w:t xml:space="preserve">Engineer</w:t>
      </w:r>
    </w:p>
    <w:p>
      <w:pPr>
        <w:pStyle w:val="FirstParagraph"/>
      </w:pPr>
      <w:r>
        <w:t xml:space="preserve">```html</w:t>
      </w:r>
    </w:p>
    <w:bookmarkStart w:id="27" w:name="X1d7b0aea5496de09ffc091ea39878981f5d002b"/>
    <w:p>
      <w:pPr>
        <w:pStyle w:val="Heading1"/>
      </w:pPr>
      <w:r>
        <w:t xml:space="preserve">Book Report: The Role and Impact of the Marine Engineer in Modern Maritime Operations</w:t>
      </w:r>
    </w:p>
    <w:p>
      <w:pPr>
        <w:pStyle w:val="FirstParagraph"/>
      </w:pPr>
      <w:r>
        <w:rPr>
          <w:bCs/>
          <w:b/>
        </w:rPr>
        <w:t xml:space="preserve">Title:</w:t>
      </w:r>
      <w:r>
        <w:t xml:space="preserve">The Silent Heart: Life as a Marine Engineer</w:t>
      </w:r>
      <w:r>
        <w:br/>
      </w:r>
      <w:r>
        <w:rPr>
          <w:bCs/>
          <w:b/>
        </w:rPr>
        <w:t xml:space="preserve">Average Rating:</w:t>
      </w:r>
      <w:r>
        <w:t xml:space="preserve">★★☆☆☆ (General Maritime Industry Consensus)</w:t>
      </w:r>
      <w:r>
        <w:br/>
      </w:r>
      <w:r>
        <w:rPr>
          <w:bCs/>
          <w:b/>
        </w:rPr>
        <w:t xml:space="preserve">Contextual Analysis for:</w:t>
      </w:r>
      <w:r>
        <w:t xml:space="preserve"> </w:t>
      </w:r>
      <w:r>
        <w:t xml:space="preserve">Belgium Brussels and International Shipping Hubs</w:t>
      </w:r>
    </w:p>
    <w:bookmarkStart w:id="20" w:name="X672c7185455d93b212ca314ff54a5eeca5d37a5"/>
    <w:p>
      <w:pPr>
        <w:pStyle w:val="Heading2"/>
      </w:pPr>
      <w:r>
        <w:t xml:space="preserve">I. Introduction and Purpose of this Report</w:t>
      </w:r>
    </w:p>
    <w:p>
      <w:pPr>
        <w:pStyle w:val="FirstParagraph"/>
      </w:pPr>
      <w:r>
        <w:t xml:space="preserve">This Book Report serves as a comprehensive analytical review of the professional profile, operational duties, and strategic importance of the</w:t>
      </w:r>
      <w:r>
        <w:t xml:space="preserve"> </w:t>
      </w:r>
      <w:r>
        <w:rPr>
          <w:bCs/>
          <w:b/>
        </w:rPr>
        <w:t xml:space="preserve">Marine Engineer</w:t>
      </w:r>
      <w:r>
        <w:t xml:space="preserve">. While maritime literature often focuses on navigation or command structures from the bridge, this report shifts the spotlight to the technical backbone of any vessel: the engineering department. Furthermore, this document is specifically tailored for stakeholders in</w:t>
      </w:r>
      <w:r>
        <w:t xml:space="preserve"> </w:t>
      </w:r>
      <w:r>
        <w:rPr>
          <w:bCs/>
          <w:b/>
        </w:rPr>
        <w:t xml:space="preserve">Belgium Brussels</w:t>
      </w:r>
      <w:r>
        <w:t xml:space="preserve">, recognizing that while Belgium has a historic connection to Antwerp’s port activities, Brussels serves as its political capital and host to significant European Union institutions. Consequently, understanding the regulatory and environmental frameworks dictated from Brussels makes the role of the Marine Engineer not just a technical job description, but a critical component of European compliance and sustainability goals.</w:t>
      </w:r>
    </w:p>
    <w:bookmarkEnd w:id="20"/>
    <w:bookmarkStart w:id="21" w:name="X9297b53d7c4006d3c9951b13935d33151244724"/>
    <w:p>
      <w:pPr>
        <w:pStyle w:val="Heading2"/>
      </w:pPr>
      <w:r>
        <w:t xml:space="preserve">II. The Core Responsibilities of the Marine Engineer</w:t>
      </w:r>
    </w:p>
    <w:p>
      <w:pPr>
        <w:pStyle w:val="FirstParagraph"/>
      </w:pPr>
      <w:r>
        <w:t xml:space="preserve">The primary duty of a</w:t>
      </w:r>
      <w:r>
        <w:t xml:space="preserve"> </w:t>
      </w:r>
      <w:r>
        <w:rPr>
          <w:bCs/>
          <w:b/>
        </w:rPr>
        <w:t xml:space="preserve">Marine Engineer</w:t>
      </w:r>
      <w:r>
        <w:t xml:space="preserve">, also known as an Engine Officer, is to maintain and operate all mechanical equipment on board ship. This includes diesel engines, gas turbines, steam engines, generators, pumps valves and piping systems. Unlike other roles that may be intermittent in their intensity, the responsibility of the</w:t>
      </w:r>
      <w:r>
        <w:t xml:space="preserve"> </w:t>
      </w:r>
      <w:r>
        <w:rPr>
          <w:bCs/>
          <w:b/>
        </w:rPr>
        <w:t xml:space="preserve">Marine Engineer</w:t>
      </w:r>
      <w:r>
        <w:t xml:space="preserve"> </w:t>
      </w:r>
      <w:r>
        <w:t xml:space="preserve">is continuous. A vessel at sea cannot afford a power outage; therefore the vigilance required from engineering staff is paramount to safety and operational success.</w:t>
      </w:r>
      <w:r>
        <w:t xml:space="preserve"> </w:t>
      </w:r>
      <w:r>
        <w:t xml:space="preserve">Modern marine engineering has evolved significantly. It is no longer solely about heavy machinery and grease. Today’s</w:t>
      </w:r>
      <w:r>
        <w:t xml:space="preserve"> </w:t>
      </w:r>
      <w:r>
        <w:rPr>
          <w:bCs/>
          <w:b/>
        </w:rPr>
        <w:t xml:space="preserve">Marine Engineer</w:t>
      </w:r>
      <w:r>
        <w:t xml:space="preserve"> </w:t>
      </w:r>
      <w:r>
        <w:t xml:space="preserve">must be proficient in electronics, automation systems, computer-controlled engine management systems (EMS), and environmental compliance technologies such as scrubbers or ballast water treatment plants. This technological shift requires a higher level of education and adaptability than previous decades demanded.</w:t>
      </w:r>
    </w:p>
    <w:bookmarkEnd w:id="21"/>
    <w:bookmarkStart w:id="22" w:name="X0fe295e90068121cae27dcdf51d2abdc6f3b91e"/>
    <w:p>
      <w:pPr>
        <w:pStyle w:val="Heading2"/>
      </w:pPr>
      <w:r>
        <w:t xml:space="preserve">III. The European Context: Implications for Belgium Brussels</w:t>
      </w:r>
    </w:p>
    <w:p>
      <w:pPr>
        <w:pStyle w:val="FirstParagraph"/>
      </w:pPr>
      <w:r>
        <w:t xml:space="preserve">The connection between the</w:t>
      </w:r>
      <w:r>
        <w:t xml:space="preserve"> </w:t>
      </w:r>
      <w:r>
        <w:rPr>
          <w:bCs/>
          <w:b/>
        </w:rPr>
        <w:t xml:space="preserve">Marine Engineer</w:t>
      </w:r>
      <w:r>
        <w:t xml:space="preserve"> </w:t>
      </w:r>
      <w:r>
        <w:t xml:space="preserve">and</w:t>
      </w:r>
      <w:r>
        <w:t xml:space="preserve"> </w:t>
      </w:r>
      <w:r>
        <w:rPr>
          <w:bCs/>
          <w:b/>
        </w:rPr>
        <w:t xml:space="preserve">Belgium Brussels</w:t>
      </w:r>
      <w:r>
        <w:t xml:space="preserve"> </w:t>
      </w:r>
      <w:r>
        <w:t xml:space="preserve">is often overlooked but is increasingly vital due to legislative alignment. As a member state of the European Union, Belgium adheres to strict environmental directives formulated in Brussels. The EU Green Deal and "Fit for 55" package aim to reduce greenhouse gas emissions by at least 55% by 2030 compared to 1990 levels. These policies directly impact maritime transport through measures like the FuelEU Maritime regulation and the inclusion of shipping in the EU Emissions Trading System (ETS).</w:t>
      </w:r>
      <w:r>
        <w:t xml:space="preserve"> </w:t>
      </w:r>
      <w:r>
        <w:t xml:space="preserve">For a</w:t>
      </w:r>
      <w:r>
        <w:t xml:space="preserve"> </w:t>
      </w:r>
      <w:r>
        <w:rPr>
          <w:bCs/>
          <w:b/>
        </w:rPr>
        <w:t xml:space="preserve">Marine Engineer</w:t>
      </w:r>
      <w:r>
        <w:t xml:space="preserve"> </w:t>
      </w:r>
      <w:r>
        <w:t xml:space="preserve">operating vessels that call at Belgian ports or adhere to international standards influenced by these Brussels-driven policies, compliance is mandatory. They are responsible for:</w:t>
      </w:r>
      <w:r>
        <w:t xml:space="preserve"> </w:t>
      </w:r>
      <w:r>
        <w:t xml:space="preserve">1. Monitoring Carbon Intensity Indicators (CII).</w:t>
      </w:r>
      <w:r>
        <w:t xml:space="preserve"> </w:t>
      </w:r>
      <w:r>
        <w:t xml:space="preserve">2. Managing alternative fuels such as Liquefied Natural Gas (LNG), Methanol, or Ammonia, which require specialized engineering knowledge different from traditional Heavy Fuel Oil (HFO) or Marine Gas Oil (MGO) systems.</w:t>
      </w:r>
      <w:r>
        <w:t xml:space="preserve"> </w:t>
      </w:r>
      <w:r>
        <w:t xml:space="preserve">3. Ensuring that engine exhaust cleaning systems meet the Sulfur Emission Control Areas (SECA) standards enforced globally and promoted strongly by EU environmental policies debated in</w:t>
      </w:r>
      <w:r>
        <w:t xml:space="preserve"> </w:t>
      </w:r>
      <w:r>
        <w:rPr>
          <w:bCs/>
          <w:b/>
        </w:rPr>
        <w:t xml:space="preserve">Belgium Brussels</w:t>
      </w:r>
      <w:r>
        <w:t xml:space="preserve">.</w:t>
      </w:r>
      <w:r>
        <w:t xml:space="preserve"> </w:t>
      </w:r>
      <w:r>
        <w:t xml:space="preserve">Therefore, a modern</w:t>
      </w:r>
      <w:r>
        <w:t xml:space="preserve"> </w:t>
      </w:r>
      <w:r>
        <w:rPr>
          <w:bCs/>
          <w:b/>
        </w:rPr>
        <w:t xml:space="preserve">Marine Engineer</w:t>
      </w:r>
      <w:r>
        <w:t xml:space="preserve"> </w:t>
      </w:r>
      <w:r>
        <w:t xml:space="preserve">must stay informed about political developments in</w:t>
      </w:r>
      <w:r>
        <w:t xml:space="preserve"> </w:t>
      </w:r>
      <w:r>
        <w:rPr>
          <w:bCs/>
          <w:b/>
        </w:rPr>
        <w:t xml:space="preserve">Belgium Brussels</w:t>
      </w:r>
      <w:r>
        <w:t xml:space="preserve">, as legislation originating there can dictate fuel procurement strategies, engine retrofits, and daily operational limits for vessels under EU jurisdiction or flag states aligned with EU standards.</w:t>
      </w:r>
    </w:p>
    <w:bookmarkEnd w:id="22"/>
    <w:bookmarkStart w:id="23" w:name="iv.-safety-and-crisis-management"/>
    <w:p>
      <w:pPr>
        <w:pStyle w:val="Heading2"/>
      </w:pPr>
      <w:r>
        <w:t xml:space="preserve">IV. Safety and Crisis Management</w:t>
      </w:r>
    </w:p>
    <w:p>
      <w:pPr>
        <w:pStyle w:val="FirstParagraph"/>
      </w:pPr>
      <w:r>
        <w:t xml:space="preserve">Beyond routine maintenance, the</w:t>
      </w:r>
      <w:r>
        <w:t xml:space="preserve"> </w:t>
      </w:r>
      <w:r>
        <w:rPr>
          <w:bCs/>
          <w:b/>
        </w:rPr>
        <w:t xml:space="preserve">Marine Engineer</w:t>
      </w:r>
      <w:r>
        <w:t xml:space="preserve"> </w:t>
      </w:r>
      <w:r>
        <w:t xml:space="preserve">plays a pivotal role in safety management systems (SMS). In the event of a fire, flooding, or mechanical failure at sea, the engineering team is on the front lines. The ability to diagnose complex electrical faults under pressure or to manually override automated systems during power loss can mean the difference between saving a vessel and losing it.</w:t>
      </w:r>
      <w:r>
        <w:t xml:space="preserve"> </w:t>
      </w:r>
      <w:r>
        <w:t xml:space="preserve">Training for these scenarios has become more rigorous following International Maritime Organization (IMO) regulations, which are often supported by EU frameworks discussed in</w:t>
      </w:r>
      <w:r>
        <w:t xml:space="preserve"> </w:t>
      </w:r>
      <w:r>
        <w:rPr>
          <w:bCs/>
          <w:b/>
        </w:rPr>
        <w:t xml:space="preserve">Belgium Brussels</w:t>
      </w:r>
      <w:r>
        <w:t xml:space="preserve">. The emphasis is on human error reduction, proper use of Personal Protective Equipment (PPE), and effective communication between the bridge team and the engine room. The hierarchical structure within the engine department, led by the Chief Engineer and Deputy Chief Engineer, ensures clear lines of authority during emergencies.</w:t>
      </w:r>
    </w:p>
    <w:bookmarkEnd w:id="23"/>
    <w:bookmarkStart w:id="24" w:name="X8c545eb02a67551f9ff858ca430a363c6a71f20"/>
    <w:p>
      <w:pPr>
        <w:pStyle w:val="Heading2"/>
      </w:pPr>
      <w:r>
        <w:t xml:space="preserve">V. Career Development and Educational Pathways</w:t>
      </w:r>
    </w:p>
    <w:p>
      <w:pPr>
        <w:pStyle w:val="FirstParagraph"/>
      </w:pPr>
      <w:r>
        <w:t xml:space="preserve">Becoming a qualified</w:t>
      </w:r>
      <w:r>
        <w:t xml:space="preserve"> </w:t>
      </w:r>
      <w:r>
        <w:rPr>
          <w:bCs/>
          <w:b/>
        </w:rPr>
        <w:t xml:space="preserve">Marine Engineer</w:t>
      </w:r>
      <w:r>
        <w:t xml:space="preserve"> </w:t>
      </w:r>
      <w:r>
        <w:t xml:space="preserve">requires significant academic and practical training. Candidates typically undergo maritime academy education followed by sea time to gain certifications approved by the relevant flag state administration. In Europe, many of these standards are harmonized through STCW (Standards of Training, Certification and Watchkeeping) conventions, which the EU supports and implements rigorously.</w:t>
      </w:r>
      <w:r>
        <w:t xml:space="preserve"> </w:t>
      </w:r>
      <w:r>
        <w:t xml:space="preserve">For individuals based in or interested in</w:t>
      </w:r>
      <w:r>
        <w:t xml:space="preserve"> </w:t>
      </w:r>
      <w:r>
        <w:rPr>
          <w:bCs/>
          <w:b/>
        </w:rPr>
        <w:t xml:space="preserve">Belgium Brussels</w:t>
      </w:r>
      <w:r>
        <w:t xml:space="preserve">, there are opportunities to work for classification societies (such as Bureau Veritas or DNV), regulatory bodies, or shipping companies headquartered in Antwerp but politically engaged with Brussels policies. Understanding the interplay between technical engineering skills and political/regulatory environments provides a competitive advantage. Engineers who can speak both "mechanical" and "compliance" are highly sought after in international shipping firms that have strategic offices in</w:t>
      </w:r>
      <w:r>
        <w:t xml:space="preserve"> </w:t>
      </w:r>
      <w:r>
        <w:rPr>
          <w:bCs/>
          <w:b/>
        </w:rPr>
        <w:t xml:space="preserve">Belgium Brussels</w:t>
      </w:r>
      <w:r>
        <w:t xml:space="preserve"> </w:t>
      </w:r>
      <w:r>
        <w:t xml:space="preserve">to lobby for favorable maritime regulations.</w:t>
      </w:r>
    </w:p>
    <w:bookmarkEnd w:id="24"/>
    <w:bookmarkStart w:id="25" w:name="X47034d6635489bc90eeb39f0cdcdd1cf08d9e11"/>
    <w:p>
      <w:pPr>
        <w:pStyle w:val="Heading2"/>
      </w:pPr>
      <w:r>
        <w:t xml:space="preserve">VI. Environmental Stewardship and the Future</w:t>
      </w:r>
    </w:p>
    <w:p>
      <w:pPr>
        <w:pStyle w:val="FirstParagraph"/>
      </w:pPr>
      <w:r>
        <w:t xml:space="preserve">The most significant challenge facing the</w:t>
      </w:r>
      <w:r>
        <w:t xml:space="preserve"> </w:t>
      </w:r>
      <w:r>
        <w:rPr>
          <w:bCs/>
          <w:b/>
        </w:rPr>
        <w:t xml:space="preserve">Marine Engineer</w:t>
      </w:r>
      <w:r>
        <w:t xml:space="preserve">Belgium Brussels. This transition requires engineers to master new propulsion technologies, including hybrid electric systems, wind-assisted propulsion (rotor sails), and advanced battery storage solutions.</w:t>
      </w:r>
      <w:r>
        <w:t xml:space="preserve"> </w:t>
      </w:r>
      <w:r>
        <w:t xml:space="preserve">Furthermore, the concept of the "Green Port" is gaining traction in Antwerp-Brussels Airport region logistics networks. Ports are electrifying their shore power capabilities to allow ships to turn off auxiliary engines while docked.</w:t>
      </w:r>
      <w:r>
        <w:t xml:space="preserve"> </w:t>
      </w:r>
      <w:r>
        <w:rPr>
          <w:bCs/>
          <w:b/>
        </w:rPr>
        <w:t xml:space="preserve">Marine Engineers</w:t>
      </w:r>
      <w:r>
        <w:t xml:space="preserve"> </w:t>
      </w:r>
      <w:r>
        <w:t xml:space="preserve">must ensure their vessels are compatible with these shore-side infrastructures, requiring upgrades to onboard electrical distribution systems.</w:t>
      </w:r>
    </w:p>
    <w:bookmarkEnd w:id="25"/>
    <w:bookmarkStart w:id="26" w:name="vii.-conclusion"/>
    <w:p>
      <w:pPr>
        <w:pStyle w:val="Heading2"/>
      </w:pPr>
      <w:r>
        <w:t xml:space="preserve">VII. Conclusion</w:t>
      </w:r>
    </w:p>
    <w:p>
      <w:pPr>
        <w:pStyle w:val="FirstParagraph"/>
      </w:pPr>
      <w:r>
        <w:t xml:space="preserve">In conclusion, the role of the</w:t>
      </w:r>
      <w:r>
        <w:t xml:space="preserve"> </w:t>
      </w:r>
      <w:r>
        <w:rPr>
          <w:bCs/>
          <w:b/>
        </w:rPr>
        <w:t xml:space="preserve">Marine Engineer</w:t>
      </w:r>
      <w:r>
        <w:t xml:space="preserve"> </w:t>
      </w:r>
      <w:r>
        <w:t xml:space="preserve">is far more complex than traditional depictions suggest. It is a dynamic profession that sits at the intersection of heavy mechanics, advanced electronics, environmental science, and international law. For professionals operating within or engaging with</w:t>
      </w:r>
      <w:r>
        <w:t xml:space="preserve"> </w:t>
      </w:r>
      <w:r>
        <w:rPr>
          <w:bCs/>
          <w:b/>
        </w:rPr>
        <w:t xml:space="preserve">Belgium Brussels</w:t>
      </w:r>
      <w:r>
        <w:t xml:space="preserve">, understanding this multifaceted role is crucial. The legislative push from Brussels towards sustainable shipping directly impacts the daily tasks and future career paths of marine engineers globally but particularly those navigating European waters.</w:t>
      </w:r>
      <w:r>
        <w:t xml:space="preserve"> </w:t>
      </w:r>
      <w:r>
        <w:t xml:space="preserve">This report highlights that a successful</w:t>
      </w:r>
      <w:r>
        <w:t xml:space="preserve"> </w:t>
      </w:r>
      <w:r>
        <w:rPr>
          <w:bCs/>
          <w:b/>
        </w:rPr>
        <w:t xml:space="preserve">Marine Engineer</w:t>
      </w:r>
      <w:r>
        <w:t xml:space="preserve"> </w:t>
      </w:r>
      <w:r>
        <w:t xml:space="preserve">must be a lifelong learner, adaptable to changing technologies and regulatory landscapes shaped by political centers like</w:t>
      </w:r>
      <w:r>
        <w:t xml:space="preserve"> </w:t>
      </w:r>
      <w:r>
        <w:rPr>
          <w:bCs/>
          <w:b/>
        </w:rPr>
        <w:t xml:space="preserve">Belgium Brussels</w:t>
      </w:r>
      <w:r>
        <w:t xml:space="preserve">. By embracing these challenges, the maritime industry can continue to thrive while meeting the urgent environmental responsibilities of our time.</w:t>
      </w:r>
    </w:p>
    <w:p>
      <w:r>
        <w:pict>
          <v:rect style="width:0;height:1.5pt" o:hralign="center" o:hrstd="t" o:hr="t"/>
        </w:pict>
      </w:r>
    </w:p>
    <w:p>
      <w:pPr>
        <w:pStyle w:val="FirstParagraph"/>
      </w:pPr>
      <w:r>
        <w:rPr>
          <w:iCs/>
          <w:i/>
        </w:rPr>
        <w:t xml:space="preserve">Note: This report is intended for educational and professional development purposes within the context of European maritime standards.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Marine Engineer</dc:title>
  <dc:creator/>
  <dc:language>en</dc:language>
  <cp:keywords/>
  <dcterms:created xsi:type="dcterms:W3CDTF">2026-07-29T15:26:07Z</dcterms:created>
  <dcterms:modified xsi:type="dcterms:W3CDTF">2026-07-29T15:26:07Z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