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Book</w:t>
      </w:r>
      <w:r>
        <w:t xml:space="preserve"> </w:t>
      </w:r>
      <w:r>
        <w:t xml:space="preserve">Report</w:t>
      </w:r>
    </w:p>
    <w:bookmarkStart w:id="26" w:name="X48f3dd7bdcfa71e58d79fe168320bef6ac676ad"/>
    <w:p>
      <w:pPr>
        <w:pStyle w:val="Heading1"/>
      </w:pPr>
      <w:r>
        <w:t xml:space="preserve">A Comprehensive Analysis of the Marine Engineering Profession in the Context of Germany Berlin</w:t>
      </w:r>
    </w:p>
    <w:bookmarkStart w:id="20" w:name="X4da29c5f7a6af48c0eaff73b5af068f1f2a3aae"/>
    <w:p>
      <w:pPr>
        <w:pStyle w:val="Heading2"/>
      </w:pPr>
      <w:r>
        <w:t xml:space="preserve">Introduction to the Book Report: The Role of a Marine Engineer</w:t>
      </w:r>
    </w:p>
    <w:bookmarkEnd w:id="20"/>
    <w:p>
      <w:pPr>
        <w:pStyle w:val="FirstParagraph"/>
      </w:pPr>
      <w:r>
        <w:t xml:space="preserve">This Book Report serves as an exhaustive examination of the critical discipline known as marine engineering. It is specifically tailored for an audience situated in Germany Berlin, recognizing that while Berlin itself is not a coastal city, it stands as the political and administrative heart of Germany, where maritime policy, international shipping regulations, and logistical oversight are heavily concentrated. The objective of this report is to elucidate the multifaceted role of a Marine Engineer within the modern global supply chain and to analyze how these professionals interface with the regulatory frameworks established in Germany Berlin. A marine engineer is not merely a technician; they are the guardians of propulsion, power generation, and auxiliary systems on vessels ranging from massive container ships to specialized offshore platforms. This document argues that the competence of a marine engineer is pivotal to the economic stability and environmental compliance that institutions in Germany Berlin strive to uphold.</w:t>
      </w:r>
    </w:p>
    <w:bookmarkStart w:id="21" w:name="X1b301e74a9b426ad89ae4f193998dceecebba49"/>
    <w:p>
      <w:pPr>
        <w:pStyle w:val="Heading2"/>
      </w:pPr>
      <w:r>
        <w:t xml:space="preserve">The Core Responsibilities of a Marine Engineer</w:t>
      </w:r>
    </w:p>
    <w:bookmarkEnd w:id="21"/>
    <w:p>
      <w:pPr>
        <w:pStyle w:val="FirstParagraph"/>
      </w:pPr>
      <w:r>
        <w:t xml:space="preserve">To understand the relevance of this profession, one must first define its scope. A marine engineer is responsible for the design, development, operation, maintenance, and repair of all machinery and mechanical systems on ships. This includes engines that propel vessels across oceans as well as auxiliary equipment that ensures comfort and safety for crew members. The technical demands are immense; a marine engineer must possess a deep understanding of thermodynamics fluid mechanics electrical engineering and materials science. In the context of this Book Report, it is essential to highlight that the modern marine engineer acts as a bridge between mechanical reliability and operational efficiency.</w:t>
      </w:r>
    </w:p>
    <w:p>
      <w:pPr>
        <w:pStyle w:val="BodyText"/>
      </w:pPr>
      <w:r>
        <w:t xml:space="preserve">The daily life of a marine engineer involves rigorous monitoring of engine parameters, conducting preventative maintenance schedules, and managing emergency repairs in isolated environments. Unlike engineers on land who may have immediate access to workshops and spare parts, a marine engineer often operates with limited resources far from shore. This necessitates a high degree of problem-solving ability and adaptability. Furthermore, the role has evolved significantly with the advent of computer-controlled engine management systems (EMS). Today’s marine engineer must also be proficient in software diagnostics and digital monitoring tools, blending traditional mechanical skills with modern IT competencies.</w:t>
      </w:r>
    </w:p>
    <w:bookmarkStart w:id="22" w:name="X1c8ec8c5f730fa55c163a02a7dbea843734bdb5"/>
    <w:p>
      <w:pPr>
        <w:pStyle w:val="Heading2"/>
      </w:pPr>
      <w:r>
        <w:t xml:space="preserve">The Strategic Importance of Marine Engineers for Germany Berlin</w:t>
      </w:r>
    </w:p>
    <w:bookmarkEnd w:id="22"/>
    <w:p>
      <w:pPr>
        <w:pStyle w:val="FirstParagraph"/>
      </w:pPr>
      <w:r>
        <w:t xml:space="preserve">While one might initially question the connection between a marine engineer and the city of Germany Berlin, the relationship is profound. Berlin serves as the headquarters for many international maritime organizations, logistics firms, and government bodies responsible for implementing EU and German maritime laws. The decisions made in policy rooms in Germany Berlin directly impact how marine engineers operate on high seas.</w:t>
      </w:r>
    </w:p>
    <w:p>
      <w:pPr>
        <w:pStyle w:val="BodyText"/>
      </w:pPr>
      <w:r>
        <w:t xml:space="preserve">Germany is a major player in global trade, with ports like Hamburg acting as critical gateways to Europe. However the regulatory framework governing these activities is often drafted and enforced through institutions linked to the capital. For instance, environmental regulations aimed at reducing sulfur oxide (SOx) and nitrogen oxide (NOx) emissions are strictly monitored. Marine engineers are on the front lines of this battle; they must operate scrubbers select low-sulfur fuels or prepare vessels for alternative energy sources like LNG or methanol. The compliance of these engineers is a direct reflection of the policies enacted in Germany Berlin.</w:t>
      </w:r>
    </w:p>
    <w:p>
      <w:pPr>
        <w:pStyle w:val="BodyText"/>
      </w:pPr>
      <w:r>
        <w:t xml:space="preserve">Moreover, Berlin hosts numerous research institutes and universities that collaborate with maritime industries. The expertise required to innovate new propulsion technologies often stems from academic research centers located in the capital region. Therefore, understanding marine engineering is crucial for policymakers in Germany Berlin who must allocate funding for green shipping initiatives or update safety protocols based on technological advancements.</w:t>
      </w:r>
    </w:p>
    <w:bookmarkStart w:id="23" w:name="X3e1e4385bc69774fc782139d5b2e3690ca6f2ec"/>
    <w:p>
      <w:pPr>
        <w:pStyle w:val="Heading2"/>
      </w:pPr>
      <w:r>
        <w:t xml:space="preserve">Environmental Stewardship and Regulatory Compliance</w:t>
      </w:r>
    </w:p>
    <w:bookmarkEnd w:id="23"/>
    <w:p>
      <w:pPr>
        <w:pStyle w:val="FirstParagraph"/>
      </w:pPr>
      <w:r>
        <w:t xml:space="preserve">A significant portion of this Book Report is dedicated to the environmental aspect of marine engineering. The International Maritime Organization (IMO) has set ambitious goals for decarbonization, and these goals are enforced by member states like Germany. In Germany Berlin, policymakers are increasingly focused on sustainable logistics and green corridors.</w:t>
      </w:r>
    </w:p>
    <w:p>
      <w:pPr>
        <w:pStyle w:val="BodyText"/>
      </w:pPr>
      <w:r>
        <w:t xml:space="preserve">The modern marine engineer plays a dual role: ensuring operational continuity while minimizing ecological footprints. This involves optimizing engine efficiency to reduce fuel consumption and managing waste disposal systems strictly according to MARPOL conventions (International Convention for the Prevention of Pollution from Ships). For example, ballast water treatment systems must be maintained meticulously to prevent the spread of invasive species. Failure by a marine engineer to maintain these systems can result in severe penalties for shipping companies and reputational damage for countries like Germany which pride themselves on regulatory excellence.</w:t>
      </w:r>
    </w:p>
    <w:p>
      <w:pPr>
        <w:pStyle w:val="BodyText"/>
      </w:pPr>
      <w:r>
        <w:t xml:space="preserve">In this context, the training and certification of marine engineers are vital. Institutions in Germany Berlin often sponsor or influence international training standards to ensure that engineers are not only technically proficient but also environmentally conscious. This Book Report emphasizes that education in this field must include modules on sustainability, circular economy principles, and carbon footprint analysis.</w:t>
      </w:r>
    </w:p>
    <w:bookmarkStart w:id="24" w:name="Xa4760cfa64efe9314f67e2e661d6d7034cf0ccd"/>
    <w:p>
      <w:pPr>
        <w:pStyle w:val="Heading2"/>
      </w:pPr>
      <w:r>
        <w:t xml:space="preserve">Technological Advancements and the Future of the Profession</w:t>
      </w:r>
    </w:p>
    <w:bookmarkEnd w:id="24"/>
    <w:p>
      <w:pPr>
        <w:pStyle w:val="FirstParagraph"/>
      </w:pPr>
      <w:r>
        <w:t xml:space="preserve">The future of marine engineering is being shaped by digitalization and automation. Remote monitoring systems allow shore-based teams, potentially located in Germany Berlin, to assist engineers on board in real-time. This concept, known as "smart shipping," relies heavily on data analytics and artificial intelligence. As such the profile of a marine engineer is shifting towards that of a data analyst who understands mechanical systems.</w:t>
      </w:r>
    </w:p>
    <w:p>
      <w:pPr>
        <w:pStyle w:val="BodyText"/>
      </w:pPr>
      <w:r>
        <w:t xml:space="preserve">This transition presents challenges and opportunities for the workforce in Germany Berlin. There is a growing demand for professionals who can interpret complex datasets to predict maintenance needs before failures occur (predictive maintenance). Additionally, the integration of autonomous vessels requires engineers with strong programming skills. The educational institutions and policy makers in Germany Berlin are currently adapting their curricula to meet these new demands, highlighting the dynamic nature of this profession.</w:t>
      </w:r>
    </w:p>
    <w:bookmarkStart w:id="25" w:name="X73cda7b1f2e2bbc6da1ca83c112cacd4f6bac35"/>
    <w:p>
      <w:pPr>
        <w:pStyle w:val="Heading2"/>
      </w:pPr>
      <w:r>
        <w:t xml:space="preserve">Conclusion: Synthesis of Roles and Responsibilities</w:t>
      </w:r>
    </w:p>
    <w:bookmarkEnd w:id="25"/>
    <w:p>
      <w:pPr>
        <w:pStyle w:val="FirstParagraph"/>
      </w:pPr>
      <w:r>
        <w:t xml:space="preserve">In conclusion, this Book Report underscores that the role of a marine engineer is far more technical than merely fixing engines. It is a strategic position that influences global trade efficiency environmental protection and technological innovation. For the stakeholders in Germany Berlin, understanding this role is essential for crafting effective maritime policies supporting sustainable logistics and fostering international cooperation.</w:t>
      </w:r>
    </w:p>
    <w:p>
      <w:pPr>
        <w:pStyle w:val="BodyText"/>
      </w:pPr>
      <w:r>
        <w:t xml:space="preserve">The synergy between the hands-on expertise of marine engineers at sea and the regulatory oversight provided by institutions in Germany Berlin creates a robust framework for safe and green maritime operations. As we move towards a more digitized and environmentally conscious future, the importance of this profession will only grow. It is recommended that further study be conducted on how digital twins and AI can enhance the decision-making capabilities of marine engineers, thereby reinforcing the leadership role that Germany Berlin aims to maintain in the global maritime community.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Book Report</dc:title>
  <dc:creator/>
  <dc:language>en</dc:language>
  <cp:keywords/>
  <dcterms:created xsi:type="dcterms:W3CDTF">2026-07-29T16:51:48Z</dcterms:created>
  <dcterms:modified xsi:type="dcterms:W3CDTF">2026-07-29T16:51:48Z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