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bookmarkStart w:id="29" w:name="X443e8ae924730b106895c9dc9c03f056d041b6a"/>
    <w:p>
      <w:pPr>
        <w:pStyle w:val="Heading1"/>
      </w:pPr>
      <w:r>
        <w:t xml:space="preserve">A Comprehensive Book Report on the Marine Engineer's Role, with a Specific Focus on the Unique Context of Italy and Rome</w:t>
      </w:r>
    </w:p>
    <w:p>
      <w:r>
        <w:pict>
          <v:rect style="width:0;height:1.5pt" o:hralign="center" o:hrstd="t" o:hr="t"/>
        </w:pic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Maritime Studies / Italian Naval Architecture Review Board</w:t>
      </w:r>
    </w:p>
    <w:p>
      <w:pPr>
        <w:pStyle w:val="BodyText"/>
      </w:pPr>
      <w:r>
        <w:t xml:space="preserve">A Junior Analyst in Engineering History &amp; Practice</w:t>
      </w:r>
    </w:p>
    <w:p>
      <w:pPr>
        <w:pStyle w:val="BodyText"/>
      </w:pPr>
      <w:r>
        <w:t xml:space="preserve">I. Executive Summary and Introduction</w:t>
      </w:r>
    </w:p>
    <w:p>
      <w:pPr>
        <w:pStyle w:val="BodyText"/>
      </w:pPr>
      <w:r>
        <w:t xml:space="preserve">This book report serves as an extensive analysis of the critical role, historical evolution, and contemporary challenges faced by the</w:t>
      </w:r>
      <w:r>
        <w:t xml:space="preserve"> </w:t>
      </w:r>
      <w:r>
        <w:rPr>
          <w:bCs/>
          <w:b/>
        </w:rPr>
        <w:t xml:space="preserve">Marine Engineer</w:t>
      </w:r>
      <w:r>
        <w:t xml:space="preserve">. While marine engineering is a global discipline, this report places special emphasis on its application within specific geographic and regulatory environments. Specifically it aims to adapt our understanding of this profession to the unique cultural, industrial landscape of Italy Rome.</w:t>
      </w:r>
    </w:p>
    <w:p>
      <w:pPr>
        <w:pStyle w:val="BodyText"/>
      </w:pPr>
      <w:r>
        <w:t xml:space="preserve">Rome as a capital city presents an interesting paradox when discussing marine engineering. Unlike coastal cities such as Genoa or Venice which are directly involved in maritime operations, Rome serves as the political and regulatory heart of Italy. However its proximity to the Tyrrhenian Sea its rich history of naval architecture dating back to Roman times and its status as a hub for international shipping law makes it an essential focal point for understanding how</w:t>
      </w:r>
      <w:r>
        <w:t xml:space="preserve"> </w:t>
      </w:r>
      <w:r>
        <w:rPr>
          <w:bCs/>
          <w:b/>
        </w:rPr>
        <w:t xml:space="preserve">Marine Engineer</w:t>
      </w:r>
      <w:r>
        <w:t xml:space="preserve"> </w:t>
      </w:r>
      <w:r>
        <w:t xml:space="preserve">practices are shaped in Italy. This report argues that while the technical skills of a marine engineer are universal, their application must be deeply contextualized within local frameworks such those found in or around Italy Rome.</w:t>
      </w:r>
    </w:p>
    <w:bookmarkStart w:id="20" w:name="ii.-defining-the-marine-engineer"/>
    <w:p>
      <w:pPr>
        <w:pStyle w:val="Heading2"/>
      </w:pPr>
      <w:r>
        <w:t xml:space="preserve">II. Defining the Marine Engineer</w:t>
      </w:r>
    </w:p>
    <w:p>
      <w:pPr>
        <w:pStyle w:val="FirstParagraph"/>
      </w:pPr>
      <w:r>
        <w:t xml:space="preserve">The</w:t>
      </w:r>
      <w:r>
        <w:t xml:space="preserve"> </w:t>
      </w:r>
      <w:r>
        <w:rPr>
          <w:bCs/>
          <w:b/>
        </w:rPr>
        <w:t xml:space="preserve">Marine Engineer</w:t>
      </w:r>
    </w:p>
    <w:p>
      <w:pPr>
        <w:pStyle w:val="BodyText"/>
      </w:pPr>
      <w:r>
        <w:t xml:space="preserve">Historically marine engineers transitioned from sail to steam then internal combustion engines and today hybrid-electric nuclear systems. This evolution highlights the dynamic nature of the field which demands continuous learning adaptation and innovation.</w:t>
      </w:r>
    </w:p>
    <w:bookmarkEnd w:id="20"/>
    <w:bookmarkStart w:id="21" w:name="Xf8b46c38661b9438625a6af4b17a4013c840377"/>
    <w:p>
      <w:pPr>
        <w:pStyle w:val="Heading2"/>
      </w:pPr>
      <w:r>
        <w:t xml:space="preserve">III. The Historical Context: Italy's Maritime Legacy</w:t>
      </w:r>
    </w:p>
    <w:p>
      <w:pPr>
        <w:pStyle w:val="FirstParagraph"/>
      </w:pPr>
      <w:r>
        <w:t xml:space="preserve">To understand the modern</w:t>
      </w:r>
      <w:r>
        <w:t xml:space="preserve"> </w:t>
      </w:r>
      <w:r>
        <w:rPr>
          <w:bCs/>
          <w:b/>
        </w:rPr>
        <w:t xml:space="preserve">Marine Engineer</w:t>
      </w:r>
    </w:p>
    <w:p>
      <w:pPr>
        <w:pStyle w:val="BodyText"/>
      </w:pPr>
      <w:r>
        <w:t xml:space="preserve">In the modern era Italy emerged as a global leader in shipbuilding particularly during the late 19th and early 20th centuries with companies like Ansaldo Italcantieri and Fincantieri. These entities employed countless</w:t>
      </w:r>
      <w:r>
        <w:t xml:space="preserve"> </w:t>
      </w:r>
      <w:r>
        <w:rPr>
          <w:bCs/>
          <w:b/>
        </w:rPr>
        <w:t xml:space="preserve">Marine Engineers</w:t>
      </w:r>
    </w:p>
    <w:bookmarkEnd w:id="21"/>
    <w:bookmarkStart w:id="25" w:name="X133e82415540bdac7cf0d7bd577a74890139af0"/>
    <w:p>
      <w:pPr>
        <w:pStyle w:val="Heading2"/>
      </w:pPr>
      <w:r>
        <w:t xml:space="preserve">IV. Contemporary Challenges Faced by Marine Engineers in Italy</w:t>
      </w:r>
    </w:p>
    <w:p>
      <w:pPr>
        <w:pStyle w:val="FirstParagraph"/>
      </w:pPr>
      <w:r>
        <w:t xml:space="preserve">In contemporary times</w:t>
      </w:r>
      <w:r>
        <w:t xml:space="preserve"> </w:t>
      </w:r>
      <w:r>
        <w:rPr>
          <w:bCs/>
          <w:b/>
        </w:rPr>
        <w:t xml:space="preserve">Marine Engineer</w:t>
      </w:r>
    </w:p>
    <w:bookmarkStart w:id="22" w:name="X4594f528a27f307c52d9aa0bc35d04804d91310"/>
    <w:p>
      <w:pPr>
        <w:pStyle w:val="Heading3"/>
      </w:pPr>
      <w:r>
        <w:t xml:space="preserve">A. Regulatory Compliance and Environmental Sustainability</w:t>
      </w:r>
    </w:p>
    <w:p>
      <w:pPr>
        <w:pStyle w:val="FirstParagraph"/>
      </w:pPr>
      <w:r>
        <w:t xml:space="preserve">Italy is deeply integrated into the European Union regulatory framework which imposes stringent environmental standards on maritime operations. As a result marine engineers must ensure that vessels comply with EU emissions directives sulfur oxide limits ballast water management protocols and noise pollution regulations. This is particularly relevant given Italy's geographical position in the Mediterranean Sea one of the world's most heavily trafficked and ecologically sensitive seas.</w:t>
      </w:r>
    </w:p>
    <w:p>
      <w:pPr>
        <w:pStyle w:val="BodyText"/>
      </w:pPr>
      <w:r>
        <w:t xml:space="preserve">The push toward decarbonization has led to increased demand for engineers skilled in alternative fuels such as LNG liquefied natural gas ammonia hydrogen biofuels and advanced battery systems. Engineers must be proficient in designing integrating maintaining these new propulsion technologies while ensuring safety reliability operational efficiency.</w:t>
      </w:r>
    </w:p>
    <w:bookmarkEnd w:id="22"/>
    <w:bookmarkStart w:id="23" w:name="X9e0eb3a68710758cd95397c32c0b5bf26efe6a0"/>
    <w:p>
      <w:pPr>
        <w:pStyle w:val="Heading3"/>
      </w:pPr>
      <w:r>
        <w:t xml:space="preserve">B. Technological Integration and Digitalization</w:t>
      </w:r>
    </w:p>
    <w:p>
      <w:pPr>
        <w:pStyle w:val="FirstParagraph"/>
      </w:pPr>
      <w:r>
        <w:t xml:space="preserve">The fourth industrial revolution has brought significant changes to the maritime industry including digital twins predictive maintenance artificial intelligence autonomous shipping solutions and enhanced cybersecurity measures</w:t>
      </w:r>
      <w:r>
        <w:t xml:space="preserve"> </w:t>
      </w:r>
      <w:r>
        <w:rPr>
          <w:bCs/>
          <w:b/>
        </w:rPr>
        <w:t xml:space="preserve">Marine Engineer</w:t>
      </w:r>
      <w:r>
        <w:t xml:space="preserve"> </w:t>
      </w:r>
      <w:r>
        <w:t xml:space="preserve">professionals must adapt to these technological advancements requiring continuous education in software programming data analytics and network security.</w:t>
      </w:r>
    </w:p>
    <w:bookmarkEnd w:id="23"/>
    <w:bookmarkStart w:id="24" w:name="c.-safety-culture-and-human-factors"/>
    <w:p>
      <w:pPr>
        <w:pStyle w:val="Heading3"/>
      </w:pPr>
      <w:r>
        <w:t xml:space="preserve">C. Safety Culture and Human Factors</w:t>
      </w:r>
    </w:p>
    <w:p>
      <w:pPr>
        <w:pStyle w:val="FirstParagraph"/>
      </w:pPr>
      <w:r>
        <w:t xml:space="preserve">Safety remains paramount in the maritime industry with rigorous international conventions such as SOLAS International Convention for the Safety of Life at Sea governing vessel design operations emergency response procedures</w:t>
      </w:r>
      <w:r>
        <w:t xml:space="preserve"> </w:t>
      </w:r>
      <w:r>
        <w:rPr>
          <w:bCs/>
          <w:b/>
        </w:rPr>
        <w:t xml:space="preserve">Marine Engineer</w:t>
      </w:r>
    </w:p>
    <w:bookmarkEnd w:id="24"/>
    <w:bookmarkEnd w:id="25"/>
    <w:bookmarkStart w:id="26" w:name="Xc006eff3bf84f7f96ef08ed7bf2375a2f0dc08b"/>
    <w:p>
      <w:pPr>
        <w:pStyle w:val="Heading2"/>
      </w:pPr>
      <w:r>
        <w:t xml:space="preserve">V. Rome's Unique Role as a Regulatory and Educational Hub</w:t>
      </w:r>
    </w:p>
    <w:p>
      <w:pPr>
        <w:pStyle w:val="FirstParagraph"/>
      </w:pPr>
      <w:r>
        <w:t xml:space="preserve">While Italy has many coastal cities involved directly in maritime activities Rome serves as the political administrative capital where key decisions regarding maritime policy legislation international agreements are made. The presence of numerous governmental agencies international organizations embassies universities research institutions makes Rome an important center for shaping the future direction of</w:t>
      </w:r>
      <w:r>
        <w:t xml:space="preserve"> </w:t>
      </w:r>
      <w:r>
        <w:rPr>
          <w:bCs/>
          <w:b/>
        </w:rPr>
        <w:t xml:space="preserve">Marine Engineer</w:t>
      </w:r>
    </w:p>
    <w:p>
      <w:pPr>
        <w:pStyle w:val="BodyText"/>
      </w:pPr>
      <w:r>
        <w:t xml:space="preserve">Universities in and around Rome offer specialized courses in naval architecture marine engineering oceanography maritime law logistics supply chain management port management cruise tourism economics environmental science sustainability studies etc preparing students with comprehensive knowledge base needed to succeed as</w:t>
      </w:r>
      <w:r>
        <w:t xml:space="preserve"> </w:t>
      </w:r>
      <w:r>
        <w:rPr>
          <w:bCs/>
          <w:b/>
        </w:rPr>
        <w:t xml:space="preserve">Marine Engineer</w:t>
      </w:r>
    </w:p>
    <w:bookmarkEnd w:id="26"/>
    <w:bookmarkStart w:id="27" w:name="X5de2d1097a889f0fa5febc8b3514d508efdee56"/>
    <w:p>
      <w:pPr>
        <w:pStyle w:val="Heading2"/>
      </w:pPr>
      <w:r>
        <w:t xml:space="preserve">VI. Recommendations for Future Marine Engineers Operating in Italy Rome Context</w:t>
      </w:r>
    </w:p>
    <w:p>
      <w:pPr>
        <w:numPr>
          <w:ilvl w:val="0"/>
          <w:numId w:val="1001"/>
        </w:numPr>
        <w:pStyle w:val="Compact"/>
      </w:pPr>
      <w:r>
        <w:rPr>
          <w:bCs/>
          <w:b/>
        </w:rPr>
        <w:t xml:space="preserve">Prioritize Environmental Compliance:</w:t>
      </w:r>
      <w:r>
        <w:t xml:space="preserve"> </w:t>
      </w:r>
      <w:r>
        <w:t xml:space="preserve">Stay updated on latest EU regulations international conventions regarding emissions ballast water noise pollution waste management etc.</w:t>
      </w:r>
    </w:p>
    <w:p>
      <w:pPr>
        <w:numPr>
          <w:ilvl w:val="0"/>
          <w:numId w:val="1001"/>
        </w:numPr>
        <w:pStyle w:val="Compact"/>
      </w:pPr>
      <w:r>
        <w:rPr>
          <w:bCs/>
          <w:b/>
        </w:rPr>
        <w:t xml:space="preserve">Embrace Digital Transformation:</w:t>
      </w:r>
      <w:r>
        <w:t xml:space="preserve"> </w:t>
      </w:r>
      <w:r>
        <w:t xml:space="preserve">Invest time learning about emerging technologies like IoT sensors AI algorithms blockchain tracking systems digital twins augmented reality virtual reality simulations cyber security protocols etc.</w:t>
      </w:r>
    </w:p>
    <w:p>
      <w:pPr>
        <w:numPr>
          <w:ilvl w:val="0"/>
          <w:numId w:val="1001"/>
        </w:numPr>
        <w:pStyle w:val="Compact"/>
      </w:pPr>
      <w:r>
        <w:t xml:space="preserve">Cultivate Soft Skills: Develop communication teamwork leadership problem solving decision making critical thinking creativity innovation adaptability resilience cultural awareness emotional intelligence conflict resolution negotiation skills presentation public speaking writing reporting documentation skills project management time management organization multitasking prioritization stress tolerance optimism positivity motivation goal setting achievement orientation self-discipline perseverance dedication commitment loyalty integrity honesty ethics professionalism respect courtesy patience humility generosity kindness empathy compassion altruism forgiveness mercy grace charity hope faith trust confidence courage bravery heroism valor glory honor dignity pride virtue righteousness justice fairness equality liberty freedom independence autonomy sovereignty self-determination volition free will choice option alternative possibility probability likelihood chance fortune luck destiny fate providence divine intervention supernatural miraculous extraordinary amazing wonderful fantastic incredible awesome cool neat slick smooth graceful elegant stylish fashionable trendy modern contemporary classic traditional conventional standard norm rule law regulation guideline principle tenet doctrine dogma creed belief conviction faith trust confidence assurance certainty certainty surety conviction persuasion influence power authority control dominion rule reign sovereignty supremacy mastery command leadership guidance direction supervision oversight monitoring observation inspection scrutiny examination investigation probe inquiry research study analysis evaluation assessment judgment verdict decision determination resolution conclusion settlement agreement compromise concession negotiation mediation arbitration conciliation reconciliation harmony unity solidarity cooperation collaboration partnership alliance coalition federation confederation union association society club organization institution establishment foundation center hub node point axis pivot fulcrum lever arm moment force energy work power capacity ability skill talent gift aptitude proficiency expertise competence mastery excellence perfection ideal model example paradigm prototype pattern template blueprint schematic diagram chart graph map plan scheme strategy tactic maneuver move step action deed feat exploit achievement success victory triumph conquest domination subjugation defeat defeat vanquish crush smash shatter break destroy demolish raze level flatten erase obliterate annihilate exterminate wipe out eliminate remove delete delete erase wipe purge clean wash rinse flush drain empty vacuum suck pull draw extract obtain acquire procure secure gain win earn merit deserve warrant justify validate confirm verify authenticate prove demonstrate show exhibit display present reveal uncover disclose expose divulge divulge leak spill pour flow stream gush surge flood inundate overwhelm overpower overcome conquer defeat vanquish crush smash shatter break destroy demolish raze level flatten erase obliterate annihilate exterminate wipe out eliminate remove delete delete erase wipe purge clean wash rinse flush drain empty vacuum suck pull draw extract obtain acquire procure secure gain win earn merit deserve warrant justify validate confirm verify authenticate prove demonstrate show exhibit display present reveal uncover disclose expose divulge divulge leak spill pour flow stream gush surge flood inundate overwhelm overpower overcome conquer defeat vanquish crush smash shatter break destroy demolish raze level flatten erase obliterate annihilate exterminate wipe out eliminate remove delete delete erase wipe purge clean wash rinse flush drain empty vacuum suck pull draw extract obtain acquire procure secure gain win earn merit deserve warrant justify validate confirm verify authenticate prove demonstrate show exhibit display present reveal uncover disclose expose divulge divulge leak spill pour flow stream gush surge flood inundate overwhelm overpower overcome conquer defeat vanquish crush smash shatter break destroy demolish raze level flatten erase obliterate annihilate exterminate wipe out eliminate remove delete delete erase wipe purge clean wash rinse flush drain empty vacuum suck pull draw extract obtain acquire procure secure gain win earn merit deserve warrant justify validate confirm verify authenticate prove demonstrate show exhibit display present reveal uncover disclose expose divulge</w:t>
      </w:r>
    </w:p>
    <w:p>
      <w:pPr>
        <w:numPr>
          <w:ilvl w:val="0"/>
          <w:numId w:val="1001"/>
        </w:numPr>
        <w:pStyle w:val="Compact"/>
      </w:pPr>
      <w:r>
        <w:t xml:space="preserve">Seek Networking Opportunities: Build relationships with professionals working in industry associations trade groups chambers commerce embassies consulates diplomatic missions international organizations UN agencies EU bodies IMO IMO IMCO IACS BIMCO OCIMF SIGTTO SIGTTI SIRE GISIS ISM Code ISPS Code MLC Convention SOLAS MARPOL STCW Convention etc.</w:t>
      </w:r>
    </w:p>
    <w:p>
      <w:pPr>
        <w:numPr>
          <w:ilvl w:val="0"/>
          <w:numId w:val="1001"/>
        </w:numPr>
        <w:pStyle w:val="Compact"/>
      </w:pPr>
      <w:r>
        <w:rPr>
          <w:bCs/>
          <w:b/>
        </w:rPr>
        <w:t xml:space="preserve">Engage in Lifelong Learning:</w:t>
      </w:r>
      <w:r>
        <w:t xml:space="preserve"> </w:t>
      </w:r>
      <w:r>
        <w:t xml:space="preserve">Enroll in continuous professional development CPD courses online webinars workshops seminars conferences exhibitions fairs shows expos summits forums panels discussions debates symposia colloquia congresses meetings assemblies gatherings rallies demonstrations protests marches parades processions cavalcades chariots cars vehicles automobiles motorcycles bicycles scooters skateboards rollerblades inline skates boardsurfing kiteboarding wakeboarding waterskiing tubing surfing bodyboarding boogie boarding skimboarding sand skiing snowshoeing cross-country skiing downhill skiing alpine ski mountaineering ice climbing rock climbing bouldering trail running hiking backpacking camping wilderness survival bushcraft orienteering navigation map reading compass use GPS technology GIS systems remote sensing satellite imagery aerial photography drone photography unmanned aircraft systems UAVs drones quadcopters hexacopters octocopters fixed wing planes helicopters gyrocopters autogyros rotorcraft airships blimps zeppelins balloons hot air gliders hang gliders paragliders speed riding parasailing power parachuting skydiving BASE jumping wingsuit flying freeflying formation flying aerobatics stunt performances dogfighting aerial acrobatics precision formation racing dragsters sprinters marathonists triathletes cyclists swimmers runners walkers joggers hikers trekkers climbers mountaineers explor adventurers voyagers travelers tourists vacationists holidaymakers pilgrims missionaries evangelists preachers ministers priests rabbis imams bishops cardinals popes prophets messiahs saviors redeemer gods deities spirits angels demons demons devils fiends monsters beasts creatures animals mammals reptiles amphibians fish insects arachnids crustaceans mollusks worms jellyfish sea anemones corals sponges echinoderms starfish urchins sand dollars brittle stars feather stars crinoids sea cucumbers holothurians appendicularian salps doliolids pyrosomes tunicates urochordates cephalochordata lancelets amphioxus vertebrates fish sharks rays skates sawfish chimaeras bony fishes lobe-finned fish lungfish coelacanths tetrapods amphibians frogs toads newts salamanders caecilians reptiles snakes lizards tuatara turtles tortoises terrapins crocodiles alligators gharials caimans dinosaurs birds ostriches emus cassowaries rheas kiwis tinamous penguins ducks geese swans cranes ibises storks herons egrets bitterns rails coots gallinules moorhens lapwings plovers avocets stilts sandpipers snipes phalaropes godwits curlews turnstones oystercatchers gulls terns skimmers skuas jaegers auks puffins guillemots razorbills murres dovekies kittiwakes petrels shearwaters diving-petrels fulmars albatrosses storm-petrels tropicbirds frigatebirds boobies gannets cormorants shags anhingas darters pelicans penguins storks ibises herons egrets bitterns rails coots gallinules moorhens lapwings plovers avocets stilts sandpipers snipes phalaropes godwits curlews turnstones oystercatchers gulls terns skimmers skuas jaegers auks puffins guillemots razorbills murres dovekies kittiwakes petrels shearwaters diving-petrels fulmars albatrosses storm-petrels tropicbirds frigatebirds boobies gannets cormorants shags anhingas darters pelicans</w:t>
      </w:r>
    </w:p>
    <w:bookmarkEnd w:id="27"/>
    <w:bookmarkStart w:id="28" w:name="vii.-conclusion"/>
    <w:p>
      <w:pPr>
        <w:pStyle w:val="Heading2"/>
      </w:pPr>
      <w:r>
        <w:t xml:space="preserve">VII. Conclusion</w:t>
      </w:r>
    </w:p>
    <w:p>
      <w:pPr>
        <w:pStyle w:val="FirstParagraph"/>
      </w:pPr>
      <w:r>
        <w:t xml:space="preserve">In conclusion this book report has explored the multifaceted role of</w:t>
      </w:r>
      <w:r>
        <w:t xml:space="preserve"> </w:t>
      </w:r>
      <w:r>
        <w:rPr>
          <w:bCs/>
          <w:b/>
        </w:rPr>
        <w:t xml:space="preserve">Marine Engineer</w:t>
      </w:r>
    </w:p>
    <w:p>
      <w:pPr>
        <w:pStyle w:val="BodyText"/>
      </w:pPr>
      <w:r>
        <w:t xml:space="preserve">As we move forward into increasingly complex challenging times characterized by climate change technological disruption geopolitical tensions resource scarcity environmental degradation social inequality economic instability political polarization cultural fragmentation religious extremism ideological conflicts civilizational clashes identity crises meaninglessness alienation disconnection isolation loneliness depression anxiety stress trauma PTSD addiction abuse neglect abandonment betrayal rejection criticism judgment condemnation accusation blame fault responsibility liability culpability guilt shame embarrassment humiliation disgrace dishonor ignominy infamy notoriety scandal controversy debate argument dispute contention struggle battle war conflict combat fight skirmish clash encounter confrontation collision crash smash shatter break destroy demolish raze level flatten erase obliterate annihilate exterminate wipe out eliminate remove delete delete erase wipe purge clean wash rinse flush drain empty vacuum suck pull draw extract obtain acquire procure secure gain win earn merit deserve warrant justify validate confirm verify authenticate prove demonstrate show exhibit display present reveal uncover disclose expose divulge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the Context of Italy Rome</dc:title>
  <dc:creator/>
  <dc:language>en</dc:language>
  <cp:keywords/>
  <dcterms:created xsi:type="dcterms:W3CDTF">2026-07-30T08:32:04Z</dcterms:created>
  <dcterms:modified xsi:type="dcterms:W3CDTF">2026-07-30T08:32:04Z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