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6" w:name="the-marine-engineer-in-japan-kyoto"/>
    <w:p>
      <w:pPr>
        <w:pStyle w:val="Heading1"/>
      </w:pPr>
      <w:r>
        <w:t xml:space="preserve">The Marine Engineer in Japan Kyoto</w:t>
      </w:r>
    </w:p>
    <w:p>
      <w:pPr>
        <w:pStyle w:val="FirstParagraph"/>
      </w:pPr>
      <w:r>
        <w:rPr>
          <w:bCs/>
          <w:b/>
        </w:rPr>
        <w:t xml:space="preserve">Date:</w:t>
      </w:r>
    </w:p>
    <w:p>
      <w:pPr>
        <w:pStyle w:val="BodyText"/>
      </w:pPr>
      <w:r>
        <w:rPr>
          <w:iCs/>
          <w:i/>
        </w:rPr>
        <w:t xml:space="preserve">This is a book report that explores the intricacies of the marine engineering profession through a specific geographic and cultural lens, focusing on Japan. While Kyoto does not possess its own commercial seaport within its city limits (unlike nearby Osaka or Kobe), this document addresses how the historical, industrial, and administrative roles connecting Kyoto to maritime engineering make it a vital hub for naval architecture research, shipbuilding logistics, and inland waterway technology. The report synthesizes technical knowledge with local context.</w:t>
      </w:r>
    </w:p>
    <w:bookmarkStart w:id="20" w:name="introduction"/>
    <w:p>
      <w:pPr>
        <w:pStyle w:val="Heading2"/>
      </w:pPr>
      <w:r>
        <w:t xml:space="preserve">1. Introduction</w:t>
      </w:r>
    </w:p>
    <w:p>
      <w:pPr>
        <w:pStyle w:val="FirstParagraph"/>
      </w:pPr>
      <w:r>
        <w:t xml:space="preserve">The profession of the Marine Engineer is one defined by complexity, precision, and an intimate relationship with the natural forces of the sea. Historically viewed as a trade centered on propulsion systems aboard vessels traversing international waters, marine engineering has evolved into a multidisciplinary field encompassing environmental sustainability, autonomous navigation systems, and renewable energy integration. In Japan—a nation where maritime tradition meets cutting-edge technological innovation—the role of the marine engineer takes on added significance.</w:t>
      </w:r>
    </w:p>
    <w:bookmarkEnd w:id="20"/>
    <w:bookmarkStart w:id="21" w:name="Xf4833090a99068597089b76f78e755ce2afaddc"/>
    <w:p>
      <w:pPr>
        <w:pStyle w:val="Heading2"/>
      </w:pPr>
      <w:r>
        <w:t xml:space="preserve">2. The Role of Marine Engineer: Core Responsibilities</w:t>
      </w:r>
    </w:p>
    <w:p>
      <w:pPr>
        <w:pStyle w:val="FirstParagraph"/>
      </w:pPr>
      <w:r>
        <w:t xml:space="preserve">A Marine Engineer is responsible for the design, construction, operation, maintenance, and repair of mechanical systems found aboard ships and offshore structures. Key responsibilities include:</w:t>
      </w:r>
    </w:p>
    <w:p>
      <w:pPr>
        <w:pStyle w:val="BodyText"/>
      </w:pPr>
      <w:r>
        <w:t xml:space="preserve">Maintaining engine rooms to ensure continuous operation.</w:t>
      </w:r>
    </w:p>
    <w:p>
      <w:pPr>
        <w:pStyle w:val="BodyText"/>
      </w:pPr>
      <w:r>
        <w:t xml:space="preserve">Oversight of fuel efficiency improvements</w:t>
      </w:r>
    </w:p>
    <w:p>
      <w:pPr>
        <w:pStyle w:val="BodyText"/>
      </w:pPr>
      <w:r>
        <w:t xml:space="preserve">These duties require not only technical expertise but also adaptability under pressure, as vessel operations often occur in remote environments far from shore-based support.</w:t>
      </w:r>
    </w:p>
    <w:bookmarkEnd w:id="21"/>
    <w:bookmarkStart w:id="22" w:name="japans-maritime-industry-context"/>
    <w:p>
      <w:pPr>
        <w:pStyle w:val="Heading2"/>
      </w:pPr>
      <w:r>
        <w:t xml:space="preserve">3. Japan’s Maritime Industry Context</w:t>
      </w:r>
    </w:p>
    <w:p>
      <w:pPr>
        <w:pStyle w:val="FirstParagraph"/>
      </w:pPr>
      <w:r>
        <w:t xml:space="preserve">Japans maritime sector is among the largest globally, supported by strong domestic shipbuilding capabilities and extensive trade routes linking Asia to global markets. Major ports like Yokohama, Kobe, Nagoya, and Osaka serve as gateways for international commerce.</w:t>
      </w:r>
    </w:p>
    <w:bookmarkEnd w:id="22"/>
    <w:bookmarkStart w:id="23" w:name="X3f3db41a6d8afae35d036810b75b4d68654ef76"/>
    <w:p>
      <w:pPr>
        <w:pStyle w:val="Heading2"/>
      </w:pPr>
      <w:r>
        <w:t xml:space="preserve">4. The Significance of Kyoto in the Marine Engineering Ecosystem</w:t>
      </w:r>
    </w:p>
    <w:p>
      <w:pPr>
        <w:pStyle w:val="FirstParagraph"/>
      </w:pPr>
      <w:r>
        <w:t xml:space="preserve">Although Kyoto is historically celebrated for its temples, gardens, and cultural heritage rather than industrial output or seafaring activity directly within its municipal boundaries, it remains deeply connected to Japans maritime infrastructure through proximity to Osaka Bay and involvement in high-tech research institutions.</w:t>
      </w:r>
    </w:p>
    <w:p>
      <w:pPr>
        <w:pStyle w:val="BodyText"/>
      </w:pPr>
      <w:r>
        <w:rPr>
          <w:bCs/>
          <w:b/>
        </w:rPr>
        <w:t xml:space="preserve">Educational Hub:</w:t>
      </w:r>
      <w:r>
        <w:t xml:space="preserve"> </w:t>
      </w:r>
      <w:r>
        <w:t xml:space="preserve">Kyoto hosts prestigious universities such as Kyoto University and Ryukoku University, which contribute significantly to engineering education—including naval architecture studies. Students trained here often pursue careers in marine industries located near major ports.</w:t>
      </w:r>
    </w:p>
    <w:p>
      <w:pPr>
        <w:pStyle w:val="BodyText"/>
      </w:pPr>
      <w:r>
        <w:rPr>
          <w:bCs/>
          <w:b/>
        </w:rPr>
        <w:t xml:space="preserve">R&amp;D Contributions:</w:t>
      </w:r>
      <w:r>
        <w:t xml:space="preserve"> </w:t>
      </w:r>
      <w:r>
        <w:t xml:space="preserve">Research laboratories based in Kyoto collaborate with private enterprises and government agencies on developing eco-friendly propulsion technologies, advanced materials for hulls, and digital twins simulating ship performance under various conditions.</w:t>
      </w:r>
    </w:p>
    <w:bookmarkEnd w:id="23"/>
    <w:bookmarkStart w:id="24" w:name="case-study-innovation-from-kyoto"/>
    <w:p>
      <w:pPr>
        <w:pStyle w:val="Heading2"/>
      </w:pPr>
      <w:r>
        <w:t xml:space="preserve">5. Case Study: Innovation from Kyoto</w:t>
      </w:r>
    </w:p>
    <w:p>
      <w:pPr>
        <w:pStyle w:val="FirstParagraph"/>
      </w:pPr>
      <w:r>
        <w:t xml:space="preserve">In recent years, researchers affiliated with institutions in Kyoto have played pivotal roles in advancing sustainable shipping solutions. One notable project involved developing hybrid-electric powertrain systems suitable for small cargo vessels operating along rivers and canals connecting inland cities like Otsu (near Lake Biwa) to coastal areas.</w:t>
      </w:r>
    </w:p>
    <w:p>
      <w:pPr>
        <w:pStyle w:val="BodyText"/>
      </w:pPr>
      <w:r>
        <w:t xml:space="preserve">This initiative aligns closely with Japans broader goals of reducing carbon emissions while maintaining efficient logistics networks. By leveraging Kyoto’s academic excellence, engineers were able integrate artificial intelligence algorithms into control systems optimizing energy consumption during transit.</w:t>
      </w:r>
    </w:p>
    <w:bookmarkEnd w:id="24"/>
    <w:bookmarkStart w:id="25" w:name="X3351881a108aa6f759901f17af0805ed8fee2b3"/>
    <w:p>
      <w:pPr>
        <w:pStyle w:val="Heading2"/>
      </w:pPr>
      <w:r>
        <w:t xml:space="preserve">6. Challenges Faced by Marine Engineers in Japan</w:t>
      </w:r>
    </w:p>
    <w:p>
      <w:pPr>
        <w:pStyle w:val="FirstParagraph"/>
      </w:pPr>
      <w:r>
        <w:t xml:space="preserve">Despite its strengths, the Japanese marine industry faces several challenges that affect how engineers operate both locally and internationally:</w:t>
      </w:r>
    </w:p>
    <w:p>
      <w:pPr>
        <w:numPr>
          <w:ilvl w:val="0"/>
          <w:numId w:val="1001"/>
        </w:numPr>
        <w:pStyle w:val="Compact"/>
      </w:pPr>
      <w:r>
        <w:t xml:space="preserve">Aging workforce demographics leading to shortages of skilled technicians</w:t>
      </w:r>
    </w:p>
    <w:p>
      <w:pPr>
        <w:numPr>
          <w:ilvl w:val="0"/>
          <w:numId w:val="1001"/>
        </w:numPr>
        <w:pStyle w:val="Compact"/>
      </w:pPr>
      <w:r>
        <w:t xml:space="preserve">The need for rapid adaptation due to changing regulations regarding pollution control standards set by international bodies such as IMO (International Maritime Organization).</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Japan Kyoto</dc:title>
  <dc:creator/>
  <dc:language>en</dc:language>
  <cp:keywords/>
  <dcterms:created xsi:type="dcterms:W3CDTF">2026-07-30T06:43:59Z</dcterms:created>
  <dcterms:modified xsi:type="dcterms:W3CDTF">2026-07-30T06:43:59Z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