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Kenya,</w:t>
      </w:r>
      <w:r>
        <w:t xml:space="preserve"> </w:t>
      </w:r>
      <w:r>
        <w:t xml:space="preserve">Nairobi</w:t>
      </w:r>
    </w:p>
    <w:bookmarkStart w:id="27" w:name="X37acff4939151cc641a3067ce2d929ba0233a55"/>
    <w:p>
      <w:pPr>
        <w:pStyle w:val="Heading1"/>
      </w:pPr>
      <w:r>
        <w:t xml:space="preserve">Book Report: The Critical Role of the Marine Engineer in the Context of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Education and Training Division</w:t>
      </w:r>
      <w:r>
        <w:br/>
      </w:r>
      <w:r>
        <w:rPr>
          <w:bCs/>
          <w:b/>
        </w:rPr>
        <w:t xml:space="preserve">From:</w:t>
      </w:r>
      <w:r>
        <w:t xml:space="preserve"> </w:t>
      </w:r>
      <w:r>
        <w:t xml:space="preserve">Research Analyst</w:t>
      </w:r>
      <w:r>
        <w:br/>
      </w:r>
      <w:r>
        <w:rPr>
          <w:iCs/>
          <w:i/>
        </w:rPr>
        <w:t xml:space="preserve">Note: As a specific single novel was not provided, this report synthesizes technical literature, industry white papers, and educational frameworks relevant to the profession of Marine Engineering within the specific geographical and economic context of Kenya.</w:t>
      </w:r>
    </w:p>
    <w:bookmarkStart w:id="20" w:name="introduction"/>
    <w:p>
      <w:pPr>
        <w:pStyle w:val="Heading2"/>
      </w:pPr>
      <w:r>
        <w:t xml:space="preserve">1. Introduction</w:t>
      </w:r>
    </w:p>
    <w:p>
      <w:pPr>
        <w:pStyle w:val="FirstParagraph"/>
      </w:pPr>
      <w:r>
        <w:t xml:space="preserve">The profession of a Marine Engineer is often described as the backbone of global maritime commerce. While these professionals operate on vessels ranging from massive container ships to offshore drilling rigs, their impact is deeply felt in coastal nations and their economic hubs. This book report examines the literature surrounding marine engineering with a specific focus on its application and relevance in</w:t>
      </w:r>
      <w:r>
        <w:t xml:space="preserve"> </w:t>
      </w:r>
      <w:r>
        <w:rPr>
          <w:bCs/>
          <w:b/>
        </w:rPr>
        <w:t xml:space="preserve">Kenya, Nairobi</w:t>
      </w:r>
      <w:r>
        <w:t xml:space="preserve">. Although Nairobi is not a port city itself, it serves as the administrative, logistical, and commercial heart of Kenya’s maritime sector. Therefore, understanding the role of the</w:t>
      </w:r>
      <w:r>
        <w:t xml:space="preserve"> </w:t>
      </w:r>
      <w:r>
        <w:rPr>
          <w:bCs/>
          <w:b/>
        </w:rPr>
        <w:t xml:space="preserve">Marine Engineer</w:t>
      </w:r>
      <w:r>
        <w:t xml:space="preserve"> </w:t>
      </w:r>
      <w:r>
        <w:t xml:space="preserve">in this context requires looking beyond the deck of a ship to include regulatory oversight, technical consultancy, supply chain management for vessels calling at Mombasa Port (Kenya’s primary gateway), and the broader economic implications for East Africa.</w:t>
      </w:r>
    </w:p>
    <w:bookmarkEnd w:id="20"/>
    <w:bookmarkStart w:id="21" w:name="overview-of-the-subject-matter"/>
    <w:p>
      <w:pPr>
        <w:pStyle w:val="Heading2"/>
      </w:pPr>
      <w:r>
        <w:t xml:space="preserve">2. Overview of the Subject Matter</w:t>
      </w:r>
    </w:p>
    <w:p>
      <w:pPr>
        <w:pStyle w:val="FirstParagraph"/>
      </w:pPr>
      <w:r>
        <w:t xml:space="preserve">The collected texts emphasize that marine engineering is not merely about repairing engines; it is a multidisciplinary field involving mechanical, electrical, electronic, and control systems. The literature highlights the following core competencies for modern Marine Engineers:</w:t>
      </w:r>
    </w:p>
    <w:p>
      <w:pPr>
        <w:numPr>
          <w:ilvl w:val="0"/>
          <w:numId w:val="1001"/>
        </w:numPr>
        <w:pStyle w:val="Compact"/>
      </w:pPr>
      <w:r>
        <w:rPr>
          <w:bCs/>
          <w:b/>
        </w:rPr>
        <w:t xml:space="preserve">Mechanical Systems Maintenance:</w:t>
      </w:r>
      <w:r>
        <w:t xml:space="preserve"> </w:t>
      </w:r>
      <w:r>
        <w:t xml:space="preserve">Proficiency in diesel engines, steam turbines, and auxiliary machinery.</w:t>
      </w:r>
    </w:p>
    <w:p>
      <w:pPr>
        <w:numPr>
          <w:ilvl w:val="0"/>
          <w:numId w:val="1001"/>
        </w:numPr>
        <w:pStyle w:val="Compact"/>
      </w:pPr>
      <w:r>
        <w:rPr>
          <w:bCs/>
          <w:b/>
        </w:rPr>
        <w:t xml:space="preserve">Electrical &amp; Electronic Control Systems:</w:t>
      </w:r>
      <w:r>
        <w:t xml:space="preserve"> </w:t>
      </w:r>
      <w:r>
        <w:t xml:space="preserve">Managing automated monitoring systems that are crucial for modern vessel efficiency and safety.</w:t>
      </w:r>
    </w:p>
    <w:p>
      <w:pPr>
        <w:numPr>
          <w:ilvl w:val="0"/>
          <w:numId w:val="1001"/>
        </w:numPr>
        <w:pStyle w:val="Compact"/>
      </w:pPr>
      <w:r>
        <w:rPr>
          <w:bCs/>
          <w:b/>
        </w:rPr>
        <w:t xml:space="preserve">Safety and Environmental Compliance:</w:t>
      </w:r>
      <w:r>
        <w:t xml:space="preserve"> </w:t>
      </w:r>
      <w:r>
        <w:t xml:space="preserve">Adherence to International Maritime Organization (IMO) standards, particularly regarding pollution prevention (MARPOL).</w:t>
      </w:r>
    </w:p>
    <w:p>
      <w:pPr>
        <w:numPr>
          <w:ilvl w:val="0"/>
          <w:numId w:val="1001"/>
        </w:numPr>
        <w:pStyle w:val="Compact"/>
      </w:pPr>
      <w:r>
        <w:rPr>
          <w:bCs/>
          <w:b/>
        </w:rPr>
        <w:t xml:space="preserve">Crisis Management:</w:t>
      </w:r>
      <w:r>
        <w:t xml:space="preserve"> </w:t>
      </w:r>
      <w:r>
        <w:t xml:space="preserve">The ability to make critical decisions under pressure during emergencies at sea.</w:t>
      </w:r>
    </w:p>
    <w:p>
      <w:pPr>
        <w:pStyle w:val="FirstParagraph"/>
      </w:pPr>
      <w:r>
        <w:t xml:space="preserve">The texts further argue that the demand for these skills is evolving. With the push toward digitalization and green energy in shipping, the modern Marine Engineer must also possess knowledge in alternative fuels (such as LNG and methanol) and cyber-security for shipboard networks.</w:t>
      </w:r>
    </w:p>
    <w:bookmarkEnd w:id="21"/>
    <w:bookmarkStart w:id="22" w:name="Xcc35d2bc0c3843e205283849dec1406709d873b"/>
    <w:p>
      <w:pPr>
        <w:pStyle w:val="Heading2"/>
      </w:pPr>
      <w:r>
        <w:t xml:space="preserve">3. The Kenyan Context: Nairobi as a Maritime Hub</w:t>
      </w:r>
    </w:p>
    <w:p>
      <w:pPr>
        <w:pStyle w:val="FirstParagraph"/>
      </w:pPr>
      <w:r>
        <w:t xml:space="preserve">A significant portion of the reviewed material addresses the unique operational environment in Kenya. While the physical work of a Marine Engineer often takes place on board, the strategic direction, regulation, and support services are heavily concentrated in</w:t>
      </w:r>
      <w:r>
        <w:t xml:space="preserve"> </w:t>
      </w:r>
      <w:r>
        <w:rPr>
          <w:bCs/>
          <w:b/>
        </w:rPr>
        <w:t xml:space="preserve">Nairobi</w:t>
      </w:r>
      <w:r>
        <w:t xml:space="preserve">. The Kenya Ports Authority (KPA) headquarters and various maritime consulting firms operate out of Nairobi’s Central Business District. Consequently, there is a growing need for Marine Engineers who can work not just on vessels, but in land-based roles that support the maritime industry.</w:t>
      </w:r>
    </w:p>
    <w:p>
      <w:pPr>
        <w:pStyle w:val="BodyText"/>
      </w:pPr>
      <w:r>
        <w:rPr>
          <w:bCs/>
          <w:b/>
        </w:rPr>
        <w:t xml:space="preserve">Key Insight:</w:t>
      </w:r>
      <w:r>
        <w:t xml:space="preserve"> </w:t>
      </w:r>
      <w:r>
        <w:t xml:space="preserve">In the context of Kenya, a "Marine Engineer" may also function as a technical superintendent, port engineer, or surveyor. The literature suggests that educational institutions in Nairobi must adapt their curricula to reflect these hybrid roles.</w:t>
      </w:r>
    </w:p>
    <w:p>
      <w:pPr>
        <w:pStyle w:val="BodyText"/>
      </w:pPr>
      <w:r>
        <w:t xml:space="preserve">The port of Mombasa handles over 90% of Kenya’s imports and exports. Therefore, the efficiency of vessels calling at this port depends on the technical readiness maintained by Marine Engineers. Delays caused by mechanical breakdowns have a cascading effect on supply chains that reach all corners of Kenya, including Nairobi. Thus, the competence of Marine Engineers directly impacts the cost of living and industrial growth in</w:t>
      </w:r>
      <w:r>
        <w:t xml:space="preserve"> </w:t>
      </w:r>
      <w:r>
        <w:rPr>
          <w:bCs/>
          <w:b/>
        </w:rPr>
        <w:t xml:space="preserve">Kenya</w:t>
      </w:r>
      <w:r>
        <w:t xml:space="preserve">.</w:t>
      </w:r>
    </w:p>
    <w:bookmarkEnd w:id="22"/>
    <w:bookmarkStart w:id="23" w:name="economic-and-industrial-implications"/>
    <w:p>
      <w:pPr>
        <w:pStyle w:val="Heading2"/>
      </w:pPr>
      <w:r>
        <w:t xml:space="preserve">4. Economic and Industrial Implications</w:t>
      </w:r>
    </w:p>
    <w:p>
      <w:pPr>
        <w:pStyle w:val="FirstParagraph"/>
      </w:pPr>
      <w:r>
        <w:t xml:space="preserve">The books reviewed discuss the economic multiplier effect of skilled marine engineering. In Kenya, there is a noted shortage of highly certified local Marine Engineers. This creates a dependency on expatriate expertise for complex vessel repairs and technical audits. The literature argues that empowering local talent in Nairobi to become certified Marine Engineers can:</w:t>
      </w:r>
    </w:p>
    <w:p>
      <w:pPr>
        <w:numPr>
          <w:ilvl w:val="0"/>
          <w:numId w:val="1002"/>
        </w:numPr>
        <w:pStyle w:val="Compact"/>
      </w:pPr>
      <w:r>
        <w:rPr>
          <w:bCs/>
          <w:b/>
        </w:rPr>
        <w:t xml:space="preserve">Reduce Foreign Exchange Outflows:</w:t>
      </w:r>
      <w:r>
        <w:t xml:space="preserve"> </w:t>
      </w:r>
      <w:r>
        <w:t xml:space="preserve">By retaining technical services within the country.</w:t>
      </w:r>
    </w:p>
    <w:p>
      <w:pPr>
        <w:numPr>
          <w:ilvl w:val="0"/>
          <w:numId w:val="1002"/>
        </w:numPr>
        <w:pStyle w:val="Compact"/>
      </w:pPr>
      <w:r>
        <w:rPr>
          <w:bCs/>
          <w:b/>
        </w:rPr>
        <w:t xml:space="preserve">Create High-Value Jobs:</w:t>
      </w:r>
      <w:r>
        <w:t xml:space="preserve"> </w:t>
      </w:r>
      <w:r>
        <w:t xml:space="preserve">Engineering roles offer higher salaries and career progression opportunities compared to general labor in the logistics sector.</w:t>
      </w:r>
    </w:p>
    <w:p>
      <w:pPr>
        <w:numPr>
          <w:ilvl w:val="0"/>
          <w:numId w:val="1002"/>
        </w:numPr>
        <w:pStyle w:val="Compact"/>
      </w:pPr>
      <w:r>
        <w:t xml:space="preserve">Enhance Safety Standards:</w:t>
      </w:r>
    </w:p>
    <w:p>
      <w:pPr>
        <w:pStyle w:val="FirstParagraph"/>
      </w:pPr>
      <w:r>
        <w:t xml:space="preserve">The texts also highlight Kenya’s Vision 2030, which identifies maritime transport as a key pillar of economic growth. For this vision to be realized, there must be a robust pipeline of Marine Engineers trained in world-class institutions in Nairobi and its environs. The current curriculum gaps identified in the reports suggest a need for stronger industry-academia partnerships.</w:t>
      </w:r>
    </w:p>
    <w:bookmarkEnd w:id="23"/>
    <w:bookmarkStart w:id="24" w:name="challenges-and-future-directions"/>
    <w:p>
      <w:pPr>
        <w:pStyle w:val="Heading2"/>
      </w:pPr>
      <w:r>
        <w:t xml:space="preserve">5. Challenges and Future Directions</w:t>
      </w:r>
    </w:p>
    <w:p>
      <w:pPr>
        <w:pStyle w:val="FirstParagraph"/>
      </w:pPr>
      <w:r>
        <w:t xml:space="preserve">The literature identifies several challenges facing Marine Engineers in Kenya:</w:t>
      </w:r>
    </w:p>
    <w:p>
      <w:pPr>
        <w:numPr>
          <w:ilvl w:val="0"/>
          <w:numId w:val="1003"/>
        </w:numPr>
        <w:pStyle w:val="Compact"/>
      </w:pPr>
      <w:r>
        <w:rPr>
          <w:bCs/>
          <w:b/>
        </w:rPr>
        <w:t xml:space="preserve">Aging Infrastructure:</w:t>
      </w:r>
    </w:p>
    <w:p>
      <w:pPr>
        <w:numPr>
          <w:ilvl w:val="0"/>
          <w:numId w:val="1003"/>
        </w:numPr>
        <w:pStyle w:val="Compact"/>
      </w:pPr>
      <w:r>
        <w:rPr>
          <w:bCs/>
          <w:b/>
        </w:rPr>
        <w:t xml:space="preserve">Rapid Technological Change:</w:t>
      </w:r>
    </w:p>
    <w:p>
      <w:pPr>
        <w:numPr>
          <w:ilvl w:val="0"/>
          <w:numId w:val="1003"/>
        </w:numPr>
        <w:pStyle w:val="Compact"/>
      </w:pPr>
      <w:r>
        <w:t xml:space="preserve">Cognitive Dissonance in Training:</w:t>
      </w:r>
    </w:p>
    <w:p>
      <w:pPr>
        <w:pStyle w:val="FirstParagraph"/>
      </w:pPr>
      <w:r>
        <w:t xml:space="preserve">To address these, the authors propose a shift toward competency-based training. This includes simulator-based learning for engine room scenarios and internships on actual vessels operating out of Mombasa. Furthermore, there is an emphasis on environmental stewardship. As Kenya positions itself as a leader in green energy, Marine Engineers must be trained to handle environmentally friendly ship technologies.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t xml:space="preserve"> </w:t>
      </w:r>
      <w:r>
        <w:t xml:space="preserve">is pivotal not only for global trade but specifically for the economic health of</w:t>
      </w:r>
      <w:r>
        <w:t xml:space="preserve"> </w:t>
      </w:r>
      <w:r>
        <w:rPr>
          <w:bCs/>
          <w:b/>
        </w:rPr>
        <w:t xml:space="preserve">Kenya, Nairobi</w:t>
      </w:r>
      <w:r>
        <w:t xml:space="preserve">. While the engineer’s primary workplace may be on a ship, their influence extends to port efficiency, regulatory compliance, and industrial development centered in Nairobi. The reviewed literature underscores an urgent need to invest in training and infrastructure to produce world-class Marine Engineers from Kenya.</w:t>
      </w:r>
    </w:p>
    <w:p>
      <w:pPr>
        <w:pStyle w:val="BodyText"/>
      </w:pPr>
      <w:r>
        <w:t xml:space="preserve">For policymakers and educational institutions in Nairobi, the path forward involves aligning maritime education with global standards while addressing local economic needs. By doing so, Kenya can leverage its strategic location on the Indian Ocean not just as a transit route, but as a hub for maritime excellence and engineering innovation. The future of Kenyan trade relies on having skilled hands and minds capable of maintaining the complex machines that keep our ports moving.</w:t>
      </w:r>
    </w:p>
    <w:bookmarkEnd w:id="25"/>
    <w:bookmarkStart w:id="26" w:name="recommendations"/>
    <w:p>
      <w:pPr>
        <w:pStyle w:val="Heading2"/>
      </w:pPr>
      <w:r>
        <w:t xml:space="preserve">7. Recommendations</w:t>
      </w:r>
    </w:p>
    <w:p>
      <w:pPr>
        <w:numPr>
          <w:ilvl w:val="0"/>
          <w:numId w:val="1004"/>
        </w:numPr>
        <w:pStyle w:val="Compact"/>
      </w:pPr>
      <w:r>
        <w:rPr>
          <w:bCs/>
          <w:b/>
        </w:rPr>
        <w:t xml:space="preserve">Curriculum Reform:</w:t>
      </w:r>
    </w:p>
    <w:p>
      <w:pPr>
        <w:numPr>
          <w:ilvl w:val="0"/>
          <w:numId w:val="1004"/>
        </w:numPr>
        <w:pStyle w:val="Compact"/>
      </w:pPr>
      <w:r>
        <w:rPr>
          <w:bCs/>
          <w:b/>
        </w:rPr>
        <w:t xml:space="preserve">Scholarship Programs:</w:t>
      </w:r>
    </w:p>
    <w:p>
      <w:pPr>
        <w:numPr>
          <w:ilvl w:val="0"/>
          <w:numId w:val="1004"/>
        </w:numPr>
        <w:pStyle w:val="Compact"/>
      </w:pPr>
      <w:r>
        <w:t xml:space="preserve">Industry Partnerships: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Marine Engineers in Kenya, Nairobi</dc:title>
  <dc:creator/>
  <dc:language>en</dc:language>
  <cp:keywords/>
  <dcterms:created xsi:type="dcterms:W3CDTF">2026-07-29T18:00:18Z</dcterms:created>
  <dcterms:modified xsi:type="dcterms:W3CDTF">2026-07-29T18:00:18Z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