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Myanmar</w:t>
      </w:r>
      <w:r>
        <w:t xml:space="preserve"> </w:t>
      </w:r>
      <w:r>
        <w:t xml:space="preserve">Yangon</w:t>
      </w:r>
    </w:p>
    <w:p>
      <w:pPr>
        <w:pStyle w:val="FirstParagraph"/>
      </w:pPr>
      <w:r>
        <w:t xml:space="preserve">```html</w:t>
      </w:r>
    </w:p>
    <w:bookmarkStart w:id="29" w:name="X216baf4ef397f087af189d8f70b2a9c4bf34409"/>
    <w:p>
      <w:pPr>
        <w:pStyle w:val="Heading1"/>
      </w:pPr>
      <w:r>
        <w:t xml:space="preserve">Book Report on the Role and Evolution of the Marine Engineer</w:t>
      </w:r>
    </w:p>
    <w:p>
      <w:pPr>
        <w:pStyle w:val="FirstParagraph"/>
      </w:pPr>
      <w:r>
        <w:rPr>
          <w:bCs/>
          <w:b/>
        </w:rPr>
        <w:t xml:space="preserve">Date:</w:t>
      </w:r>
      <w:r>
        <w:t xml:space="preserve"> </w:t>
      </w:r>
      <w:r>
        <w:t xml:space="preserve">October 26, 2023</w:t>
      </w:r>
      <w:r>
        <w:br/>
      </w:r>
      <w:r>
        <w:rPr>
          <w:bCs/>
          <w:b/>
        </w:rPr>
        <w:t xml:space="preserve">Subject:</w:t>
      </w:r>
      <w:r>
        <w:t xml:space="preserve">n Analysis of Maritime Engineering Principles and Their Application in Southeast Asian Contexts</w:t>
      </w:r>
    </w:p>
    <w:p>
      <w:pPr>
        <w:pStyle w:val="BodyText"/>
      </w:pPr>
      <w:r>
        <w:rPr>
          <w:iCs/>
          <w:i/>
        </w:rPr>
        <w:t xml:space="preserve">Note: This book report synthesizes technical literature regarding marine engineering with specific socio-economic analyses relevant to the port infrastructure and maritime sector of Myanmar, specifically Yangon. It serves as a comprehensive guide for students and professionals aiming to understand the dual requirements of technical proficiency and regional contextual awareness.</w:t>
      </w:r>
    </w:p>
    <w:bookmarkStart w:id="20" w:name="introduction"/>
    <w:p>
      <w:pPr>
        <w:pStyle w:val="Heading2"/>
      </w:pPr>
      <w:r>
        <w:t xml:space="preserve">1. Introduction</w:t>
      </w:r>
    </w:p>
    <w:p>
      <w:pPr>
        <w:pStyle w:val="FirstParagraph"/>
      </w:pPr>
      <w:r>
        <w:t xml:space="preserve">The profession of the</w:t>
      </w:r>
      <w:r>
        <w:t xml:space="preserve"> </w:t>
      </w:r>
      <w:r>
        <w:rPr>
          <w:bCs/>
          <w:b/>
        </w:rPr>
        <w:t xml:space="preserve">Marine Engineer</w:t>
      </w:r>
      <w:r>
        <w:t xml:space="preserve"> </w:t>
      </w:r>
      <w:r>
        <w:t xml:space="preserve">is one of the most critical yet often underappreciated pillars of global commerce. While naval architects design the vessels, it is the marine engineer who ensures their mechanical heart beats with reliability, efficiency, and safety across all oceanic conditions. This report examines key literary works and technical manuals concerning marine propulsion systems, thermodynamics in maritime contexts, and electrical power generation. However a purely technical analysis is insufficient in today’s interconnected world. Therefore this report places special emphasis on the operational realities faced by engineers working in emerging maritime hubs with a specific focus on</w:t>
      </w:r>
      <w:r>
        <w:t xml:space="preserve"> </w:t>
      </w:r>
      <w:r>
        <w:rPr>
          <w:bCs/>
          <w:b/>
        </w:rPr>
        <w:t xml:space="preserve">Myanmar Yangon</w:t>
      </w:r>
      <w:r>
        <w:t xml:space="preserve">.</w:t>
      </w:r>
    </w:p>
    <w:p>
      <w:pPr>
        <w:pStyle w:val="BodyText"/>
      </w:pPr>
      <w:r>
        <w:t xml:space="preserve">Myanmar, situated at the crossroads of Southeast Asia, has seen a resurgence in its maritime activities. The Port of Yangon serves as the economic lifeline for the nation, handling significant volumes of container traffic and general cargo. Consequently understanding the role of the</w:t>
      </w:r>
      <w:r>
        <w:t xml:space="preserve"> </w:t>
      </w:r>
      <w:r>
        <w:rPr>
          <w:bCs/>
          <w:b/>
        </w:rPr>
        <w:t xml:space="preserve">Marine Engineer</w:t>
      </w:r>
      <w:r>
        <w:t xml:space="preserve"> </w:t>
      </w:r>
      <w:r>
        <w:t xml:space="preserve">in this specific geographic and economic context is vital for local vocational training institutions, international shipping companies operating in Irrawaddy Delta waters, and regulatory bodies within Myanmar.</w:t>
      </w:r>
    </w:p>
    <w:bookmarkEnd w:id="20"/>
    <w:bookmarkStart w:id="21" w:name="Xbdb93ecb2602c922a896ff8001e7e403a130f8a"/>
    <w:p>
      <w:pPr>
        <w:pStyle w:val="Heading2"/>
      </w:pPr>
      <w:r>
        <w:t xml:space="preserve">2. Core Technical Foundations of Marine Engineering</w:t>
      </w:r>
    </w:p>
    <w:p>
      <w:pPr>
        <w:pStyle w:val="FirstParagraph"/>
      </w:pPr>
      <w:r>
        <w:t xml:space="preserve">The foundational texts reviewed for this report emphasize four main technical domains that define the modern</w:t>
      </w:r>
      <w:r>
        <w:t xml:space="preserve"> </w:t>
      </w:r>
      <w:r>
        <w:rPr>
          <w:bCs/>
          <w:b/>
        </w:rPr>
        <w:t xml:space="preserve">Marine Engineer</w:t>
      </w:r>
      <w:r>
        <w:t xml:space="preserve">:</w:t>
      </w:r>
    </w:p>
    <w:p>
      <w:pPr>
        <w:numPr>
          <w:ilvl w:val="0"/>
          <w:numId w:val="1001"/>
        </w:numPr>
        <w:pStyle w:val="Compact"/>
      </w:pPr>
      <w:r>
        <w:rPr>
          <w:bCs/>
          <w:b/>
        </w:rPr>
        <w:t xml:space="preserve">Machinery Operations:</w:t>
      </w:r>
      <w:r>
        <w:t xml:space="preserve">A comprehensive understanding of internal combustion engines, particularly large two-stroke diesel engines that power most commercial vessels. The literature details maintenance protocols for fuel injection systems, turbochargers, and exhaust gas boilers.</w:t>
      </w:r>
    </w:p>
    <w:p>
      <w:pPr>
        <w:numPr>
          <w:ilvl w:val="0"/>
          <w:numId w:val="1001"/>
        </w:numPr>
        <w:pStyle w:val="Compact"/>
      </w:pPr>
      <w:r>
        <w:rPr>
          <w:bCs/>
          <w:b/>
        </w:rPr>
        <w:t xml:space="preserve">Piping Systems and Fluid Dynamics:</w:t>
      </w:r>
      <w:r>
        <w:t xml:space="preserve">Marine engineers must master the complexities of high-pressure steam lines, hydraulic systems bilge pumping arrangements and cooling water circuits. These systems are prone to corrosion especially in tropical marine environments.</w:t>
      </w:r>
    </w:p>
    <w:p>
      <w:pPr>
        <w:numPr>
          <w:ilvl w:val="0"/>
          <w:numId w:val="1001"/>
        </w:numPr>
        <w:pStyle w:val="Compact"/>
      </w:pPr>
      <w:r>
        <w:rPr>
          <w:bCs/>
          <w:b/>
        </w:rPr>
        <w:t xml:space="preserve">Electrical Power Generation:</w:t>
      </w:r>
      <w:r>
        <w:t xml:space="preserve">Modern vessels are increasingly electrified. The report highlights the importance of switchboard management, motor control centers and automation systems which allow for remote monitoring of engine parameters.</w:t>
      </w:r>
    </w:p>
    <w:p>
      <w:pPr>
        <w:numPr>
          <w:ilvl w:val="0"/>
          <w:numId w:val="1001"/>
        </w:numPr>
        <w:pStyle w:val="Compact"/>
      </w:pPr>
      <w:r>
        <w:rPr>
          <w:bCs/>
          <w:b/>
        </w:rPr>
        <w:t xml:space="preserve">Safety and Environmental Compliance:</w:t>
      </w:r>
      <w:r>
        <w:t xml:space="preserve">A significant portion of recent literature is dedicated to MARPOL conventions. Engineers are responsible for preventing oil spills managing garbage disposal at sea and controlling air pollution through scrubber technology or LNG fuel preparation.</w:t>
      </w:r>
    </w:p>
    <w:p>
      <w:pPr>
        <w:pStyle w:val="FirstParagraph"/>
      </w:pPr>
      <w:r>
        <w:t xml:space="preserve">Mastery of these subjects requires not only theoretical knowledge but also practical hands-on experience. The "book" aspect here serves as a bridge between classroom theory and the gritty reality of engine room maintenance.</w:t>
      </w:r>
    </w:p>
    <w:bookmarkEnd w:id="21"/>
    <w:bookmarkStart w:id="25" w:name="Xc23874ef43728f2b94bc39908b621bf7523c3a4"/>
    <w:p>
      <w:pPr>
        <w:pStyle w:val="Heading2"/>
      </w:pPr>
      <w:r>
        <w:t xml:space="preserve">3. The Contextual Shift: Marine Engineering in Myanmar Yangon</w:t>
      </w:r>
    </w:p>
    <w:p>
      <w:pPr>
        <w:pStyle w:val="FirstParagraph"/>
      </w:pPr>
      <w:r>
        <w:t xml:space="preserve">While technical principles are universal, their application varies drastically depending on location. This section of the report adapts the general knowledge of marine engineering to the specific conditions found in</w:t>
      </w:r>
      <w:r>
        <w:t xml:space="preserve"> </w:t>
      </w:r>
      <w:r>
        <w:rPr>
          <w:bCs/>
          <w:b/>
        </w:rPr>
        <w:t xml:space="preserve">Myanmar Yangon</w:t>
      </w:r>
      <w:r>
        <w:t xml:space="preserve">.</w:t>
      </w:r>
    </w:p>
    <w:bookmarkStart w:id="22" w:name="environmental-challenges"/>
    <w:p>
      <w:pPr>
        <w:pStyle w:val="Heading3"/>
      </w:pPr>
      <w:r>
        <w:t xml:space="preserve">3.1 Environmental Challenges</w:t>
      </w:r>
    </w:p>
    <w:p>
      <w:pPr>
        <w:pStyle w:val="FirstParagraph"/>
      </w:pPr>
      <w:r>
        <w:rPr>
          <w:bCs/>
          <w:b/>
        </w:rPr>
        <w:t xml:space="preserve">Myanmar Yangon</w:t>
      </w:r>
      <w:r>
        <w:rPr>
          <w:iCs/>
          <w:i/>
        </w:rPr>
        <w:t xml:space="preserve">,</w:t>
      </w:r>
      <w:r>
        <w:t xml:space="preserve">s tropical climate presents unique challenges for vessel maintenance. High humidity and saltwater exposure accelerate corrosion rates on hulls and machinery compared to temperate ports like Singapore or Rotterdam. For a</w:t>
      </w:r>
      <w:r>
        <w:t xml:space="preserve"> </w:t>
      </w:r>
      <w:r>
        <w:rPr>
          <w:bCs/>
          <w:b/>
        </w:rPr>
        <w:t xml:space="preserve">Marine Engineer</w:t>
      </w:r>
      <w:r>
        <w:t xml:space="preserve"> </w:t>
      </w:r>
      <w:r>
        <w:t xml:space="preserve">stationed in or servicing vessels at the Yangon Port, strict adherence to anti-corrosive coating schedules and humidity control in engine rooms is paramount. Literature suggests that lubrication intervals must be shortened in such humid environments to prevent premature bearing failure.</w:t>
      </w:r>
    </w:p>
    <w:bookmarkEnd w:id="22"/>
    <w:bookmarkStart w:id="23" w:name="infrastructure-and-logistics"/>
    <w:p>
      <w:pPr>
        <w:pStyle w:val="Heading3"/>
      </w:pPr>
      <w:r>
        <w:t xml:space="preserve">3.2 Infrastructure and Logistics</w:t>
      </w:r>
    </w:p>
    <w:p>
      <w:pPr>
        <w:pStyle w:val="FirstParagraph"/>
      </w:pPr>
      <w:r>
        <w:t xml:space="preserve">The Port of Yangon has undergone significant expansion, yet logistical hurdles remain compared to regional competitors. Spare parts availability can sometimes be delayed due to import regulations or supply chain bottlenecks. A competent</w:t>
      </w:r>
      <w:r>
        <w:t xml:space="preserve"> </w:t>
      </w:r>
      <w:r>
        <w:rPr>
          <w:bCs/>
          <w:b/>
        </w:rPr>
        <w:t xml:space="preserve">Marine Engineer</w:t>
      </w:r>
      <w:r>
        <w:t xml:space="preserve"> </w:t>
      </w:r>
      <w:r>
        <w:t xml:space="preserve">operating in this region must possess strong improvisation skills and a deep understanding of inventory management. The "Book" knowledge provides the *what* and *how*, but the local context of</w:t>
      </w:r>
      <w:r>
        <w:t xml:space="preserve"> </w:t>
      </w:r>
      <w:r>
        <w:rPr>
          <w:bCs/>
          <w:b/>
        </w:rPr>
        <w:t xml:space="preserve">Myanmar Yangon</w:t>
      </w:r>
      <w:r>
        <w:rPr>
          <w:iCs/>
          <w:i/>
        </w:rPr>
        <w:t xml:space="preserve">,</w:t>
      </w:r>
      <w:r>
        <w:t xml:space="preserve">determines the *when* and *where*. Engineers must be adept at prioritizing repairs based on criticality when immediate replacement parts are unavailable.</w:t>
      </w:r>
    </w:p>
    <w:bookmarkEnd w:id="23"/>
    <w:bookmarkStart w:id="24" w:name="regulatory-framework"/>
    <w:p>
      <w:pPr>
        <w:pStyle w:val="Heading3"/>
      </w:pPr>
      <w:r>
        <w:t xml:space="preserve">3.3 Regulatory Framework</w:t>
      </w:r>
    </w:p>
    <w:p>
      <w:pPr>
        <w:pStyle w:val="FirstParagraph"/>
      </w:pPr>
      <w:r>
        <w:t xml:space="preserve">Navigating the regulatory landscape in</w:t>
      </w:r>
      <w:r>
        <w:t xml:space="preserve"> </w:t>
      </w:r>
      <w:r>
        <w:rPr>
          <w:bCs/>
          <w:b/>
        </w:rPr>
        <w:t xml:space="preserve">Myanmar Yangon</w:t>
      </w:r>
      <w:r>
        <w:rPr>
          <w:iCs/>
          <w:i/>
        </w:rPr>
        <w:t xml:space="preserve">,</w:t>
      </w:r>
      <w:r>
        <w:t xml:space="preserve">rquires an understanding of both international Maritime Organization (IMO) standards and local Myanmar laws. The report notes that while international safety standards are generally respected by major shipping lines, local enforcement can be variable. Marine engineers must maintain impeccable logs and documentation to ensure compliance during port state control inspections. This documentarian aspect of engineering is as crucial as the mechanical repair itself.</w:t>
      </w:r>
    </w:p>
    <w:bookmarkEnd w:id="24"/>
    <w:bookmarkEnd w:id="25"/>
    <w:bookmarkStart w:id="26" w:name="human-resources-and-training-in-yangon"/>
    <w:p>
      <w:pPr>
        <w:pStyle w:val="Heading2"/>
      </w:pPr>
      <w:r>
        <w:t xml:space="preserve">4. Human Resources and Training in Yangon</w:t>
      </w:r>
    </w:p>
    <w:p>
      <w:pPr>
        <w:pStyle w:val="FirstParagraph"/>
      </w:pPr>
      <w:r>
        <w:t xml:space="preserve">The demand for skilled</w:t>
      </w:r>
      <w:r>
        <w:t xml:space="preserve"> </w:t>
      </w:r>
      <w:r>
        <w:rPr>
          <w:bCs/>
          <w:b/>
        </w:rPr>
        <w:t xml:space="preserve">Marine Engineers</w:t>
      </w:r>
      <w:r>
        <w:rPr>
          <w:iCs/>
          <w:i/>
        </w:rPr>
        <w:t xml:space="preserve">,,</w:t>
      </w:r>
      <w:r>
        <w:t xml:space="preserve">s growing. Educational institutions in Yangon are increasingly integrating modern simulation training with traditional textbook learning. The book report concludes that successful engineers from this region must combine rigorous technical education with soft skills such as crisis management and multilingual communication, given the international nature of the shipping industry.</w:t>
      </w:r>
    </w:p>
    <w:p>
      <w:pPr>
        <w:pStyle w:val="BodyText"/>
      </w:pPr>
      <w:r>
        <w:t xml:space="preserve">There is a notable emphasis on youth empowerment in Yangon’s maritime sector. By equipping young Myanmar nationals with up-to-date engineering knowledge drawn from global literature, the country can enhance its competitiveness in the Southeast Asian shipping market. The role of the marine engineer shifts from mere technician to strategic asset manager.</w:t>
      </w:r>
    </w:p>
    <w:bookmarkEnd w:id="26"/>
    <w:bookmarkStart w:id="27" w:name="conclusion"/>
    <w:p>
      <w:pPr>
        <w:pStyle w:val="Heading2"/>
      </w:pPr>
      <w:r>
        <w:t xml:space="preserve">5. Conclusion</w:t>
      </w:r>
    </w:p>
    <w:p>
      <w:pPr>
        <w:pStyle w:val="FirstParagraph"/>
      </w:pPr>
      <w:r>
        <w:t xml:space="preserve">This report has analyzed the multifaceted role of the</w:t>
      </w:r>
      <w:r>
        <w:t xml:space="preserve"> </w:t>
      </w:r>
      <w:r>
        <w:rPr>
          <w:bCs/>
          <w:b/>
        </w:rPr>
        <w:t xml:space="preserve">Marine Engineer</w:t>
      </w:r>
      <w:r>
        <w:t xml:space="preserve">. It is a profession that demands a synthesis of mechanical mastery, electrical acumen, and environmental stewardship. However technology does not exist in a vacuum. The specific application of these skills in</w:t>
      </w:r>
      <w:r>
        <w:t xml:space="preserve"> </w:t>
      </w:r>
      <w:r>
        <w:rPr>
          <w:bCs/>
          <w:b/>
        </w:rPr>
        <w:t xml:space="preserve">Myanmar Yangon</w:t>
      </w:r>
      <w:r>
        <w:rPr>
          <w:iCs/>
          <w:i/>
        </w:rPr>
        <w:t xml:space="preserve">,,</w:t>
      </w:r>
      <w:r>
        <w:t xml:space="preserve">necessitates an adaptation to local climatic, logistical and regulatory realities.</w:t>
      </w:r>
    </w:p>
    <w:p>
      <w:pPr>
        <w:pStyle w:val="BodyText"/>
      </w:pPr>
      <w:r>
        <w:t xml:space="preserve">For the student or professional reader, the key takeaway is that global engineering standards provide the foundation, but local contextual intelligence provides the success. Whether working in a high-tech engine room in Europe or navigating maintenance challenges at a bustling dock in</w:t>
      </w:r>
      <w:r>
        <w:t xml:space="preserve"> </w:t>
      </w:r>
      <w:r>
        <w:rPr>
          <w:bCs/>
          <w:b/>
        </w:rPr>
        <w:t xml:space="preserve">Myanmar Yangon</w:t>
      </w:r>
      <w:r>
        <w:rPr>
          <w:iCs/>
          <w:i/>
        </w:rPr>
        <w:t xml:space="preserve">,,</w:t>
      </w:r>
      <w:r>
        <w:t xml:space="preserve">the core duty remains unchanged: ensuring safety, efficiency and sustainability of maritime operations. By bridging global technical knowledge with local operational expertise, the next generation of marine engineers will play a pivotal role in connecting Myanmar to the world’s oceans.</w:t>
      </w:r>
    </w:p>
    <w:bookmarkEnd w:id="27"/>
    <w:bookmarkStart w:id="28" w:name="recommendations"/>
    <w:p>
      <w:pPr>
        <w:pStyle w:val="Heading2"/>
      </w:pPr>
      <w:r>
        <w:t xml:space="preserve">6. Recommendations</w:t>
      </w:r>
    </w:p>
    <w:p>
      <w:pPr>
        <w:numPr>
          <w:ilvl w:val="0"/>
          <w:numId w:val="1002"/>
        </w:numPr>
        <w:pStyle w:val="Compact"/>
      </w:pPr>
      <w:r>
        <w:rPr>
          <w:bCs/>
          <w:b/>
        </w:rPr>
        <w:t xml:space="preserve">Mandatory Localized Case Studies:</w:t>
      </w:r>
      <w:r>
        <w:t xml:space="preserve">Courses on marine engineering should include case studies specific to the Irrawaddy Delta and Yangon Port environments.</w:t>
      </w:r>
    </w:p>
    <w:p>
      <w:pPr>
        <w:numPr>
          <w:ilvl w:val="0"/>
          <w:numId w:val="1002"/>
        </w:numPr>
        <w:pStyle w:val="Compact"/>
      </w:pPr>
      <w:r>
        <w:rPr>
          <w:bCs/>
          <w:b/>
        </w:rPr>
        <w:t xml:space="preserve">Spare Parts Supply Chain Training:</w:t>
      </w:r>
      <w:r>
        <w:t xml:space="preserve">Vocational training in Yangon should emphasize supply chain logistics and inventory management as core components of the curriculum.</w:t>
      </w:r>
    </w:p>
    <w:p>
      <w:pPr>
        <w:numPr>
          <w:ilvl w:val="0"/>
          <w:numId w:val="1002"/>
        </w:numPr>
        <w:pStyle w:val="Compact"/>
      </w:pPr>
      <w:r>
        <w:rPr>
          <w:bCs/>
          <w:b/>
        </w:rPr>
        <w:t xml:space="preserve">Digital Literacy:</w:t>
      </w:r>
      <w:r>
        <w:t xml:space="preserve">As smart ports develop in Myanmar, engineers must be trained in digital diagnostics and remote monitoring technologies alongside traditional mechanical skills.</w:t>
      </w:r>
    </w:p>
    <w:p>
      <w:pPr>
        <w:pStyle w:val="FirstParagraph"/>
      </w:pPr>
      <w:r>
        <w:rPr>
          <w:iCs/>
          <w:i/>
        </w:rPr>
        <w:t xml:space="preserve">This document serves as a comprehensive overview for academic and professional use within the maritime sector of Myanmar.</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Marine Engineer in the Context of Myanmar Yangon</dc:title>
  <dc:creator/>
  <dc:language>en</dc:language>
  <cp:keywords/>
  <dcterms:created xsi:type="dcterms:W3CDTF">2026-07-29T14:59:25Z</dcterms:created>
  <dcterms:modified xsi:type="dcterms:W3CDTF">2026-07-29T14:59:25Z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