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London</w:t>
      </w:r>
    </w:p>
    <w:bookmarkStart w:id="28" w:name="Xfeba4388b4982026ccd22af74781f3079a1945a"/>
    <w:p>
      <w:pPr>
        <w:pStyle w:val="Heading1"/>
      </w:pPr>
      <w:r>
        <w:t xml:space="preserve">Book Report: The Marine Engineer in the Context of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Maritime Education and Training Board</w:t>
      </w:r>
      <w:r>
        <w:br/>
      </w:r>
    </w:p>
    <w:p>
      <w:pPr>
        <w:pStyle w:val="BodyText"/>
      </w:pPr>
      <w:r>
        <w:t xml:space="preserve">From:: Academic Review Committee</w:t>
      </w:r>
      <w:r>
        <w:br/>
      </w:r>
      <w:r>
        <w:rPr>
          <w:bCs/>
          <w:b/>
        </w:rPr>
        <w:t xml:space="preserve">Subject: Comprehensive Analysis of the Role, Responsibility, and Regional Significance of the Marine Engineer</w:t>
      </w:r>
    </w:p>
    <w:bookmarkStart w:id="20" w:name="introduction"/>
    <w:p>
      <w:pPr>
        <w:pStyle w:val="Heading2"/>
      </w:pPr>
      <w:r>
        <w:t xml:space="preserve">1. Introduction</w:t>
      </w:r>
    </w:p>
    <w:p>
      <w:pPr>
        <w:pStyle w:val="FirstParagraph"/>
      </w:pPr>
      <w:r>
        <w:t xml:space="preserve">The maritime industry serves as the backbone of global commerce, facilitating over 80% of international trade by volume. At the heart of this vast logistical network lies a critical profession that often remains invisible to the general public yet is indispensable to its operation: the</w:t>
      </w:r>
      <w:r>
        <w:t xml:space="preserve"> </w:t>
      </w:r>
      <w:r>
        <w:rPr>
          <w:bCs/>
          <w:b/>
        </w:rPr>
        <w:t xml:space="preserve">Marine Engineer</w:t>
      </w:r>
      <w:r>
        <w:t xml:space="preserve">. This report provides a detailed analysis of literature concerning maritime engineering, focusing specifically on how these professionals operate within and contribute to the unique socio-economic and industrial landscape of</w:t>
      </w:r>
      <w:r>
        <w:t xml:space="preserve"> </w:t>
      </w:r>
      <w:r>
        <w:rPr>
          <w:bCs/>
          <w:b/>
        </w:rPr>
        <w:t xml:space="preserve">United Kingdom London</w:t>
      </w:r>
      <w:r>
        <w:t xml:space="preserve">. As a historic hub of naval architecture and modern shipping logistics, London represents a microcosm of global maritime standards. Therefore, understanding the role of the</w:t>
      </w:r>
      <w:r>
        <w:t xml:space="preserve"> </w:t>
      </w:r>
      <w:r>
        <w:rPr>
          <w:bCs/>
          <w:b/>
        </w:rPr>
        <w:t xml:space="preserve">Marine Engineer</w:t>
      </w:r>
      <w:r>
        <w:t xml:space="preserve"> </w:t>
      </w:r>
      <w:r>
        <w:t xml:space="preserve">through the lens of this specific geographic location offers profound insights into technical proficiency, regulatory compliance, and operational leadership.</w:t>
      </w:r>
    </w:p>
    <w:p>
      <w:pPr>
        <w:pStyle w:val="BodyText"/>
      </w:pPr>
      <w:r>
        <w:t xml:space="preserve">The primary objective of this report is to evaluate how contemporary literature describes the evolution of marine engineering. It seeks to determine whether current educational and professional frameworks adequately prepare engineers for the complexities faced in one of the world’s most competitive maritime cities. The discussion will traverse technical competencies, regulatory environments, and the strategic importance of</w:t>
      </w:r>
      <w:r>
        <w:t xml:space="preserve"> </w:t>
      </w:r>
      <w:r>
        <w:rPr>
          <w:bCs/>
          <w:b/>
        </w:rPr>
        <w:t xml:space="preserve">United Kingdom London</w:t>
      </w:r>
      <w:r>
        <w:t xml:space="preserve"> </w:t>
      </w:r>
      <w:r>
        <w:t xml:space="preserve">as a center for maritime decision-making.</w:t>
      </w:r>
    </w:p>
    <w:bookmarkEnd w:id="20"/>
    <w:bookmarkStart w:id="21" w:name="X081d7cf4672324b4bd761fc5c519dc64d5b3673"/>
    <w:p>
      <w:pPr>
        <w:pStyle w:val="Heading2"/>
      </w:pPr>
      <w:r>
        <w:t xml:space="preserve">2. The Core Competencies of a Marine Engineer</w:t>
      </w:r>
    </w:p>
    <w:p>
      <w:pPr>
        <w:pStyle w:val="FirstParagraph"/>
      </w:pPr>
      <w:r>
        <w:t xml:space="preserve">A thorough review of standard texts on marine engineering reveals that the role extends far beyond mere mechanical repair. A qualified</w:t>
      </w:r>
      <w:r>
        <w:t xml:space="preserve"> </w:t>
      </w:r>
      <w:r>
        <w:rPr>
          <w:bCs/>
          <w:b/>
        </w:rPr>
        <w:t xml:space="preserve">Marine Engineer</w:t>
      </w:r>
      <w:r>
        <w:t xml:space="preserve"> </w:t>
      </w:r>
      <w:r>
        <w:t xml:space="preserve">is expected to possess a multidisciplinary skill set encompassing thermodynamics, fluid mechanics, electrical systems, and automated control technologies. Literature consistently emphasizes that modern ships are floating power plants, requiring engineers who can manage complex propulsion systems alongside life-support systems in isolated environments.</w:t>
      </w:r>
    </w:p>
    <w:p>
      <w:pPr>
        <w:pStyle w:val="BodyText"/>
      </w:pPr>
      <w:r>
        <w:rPr>
          <w:bCs/>
          <w:b/>
        </w:rPr>
        <w:t xml:space="preserve">Key Insight:</w:t>
      </w:r>
      <w:r>
        <w:t xml:space="preserve"> </w:t>
      </w:r>
      <w:r>
        <w:t xml:space="preserve">The modern Marine Engineer is not just a mechanic but a manager of energy efficiency and environmental safety. This shift is particularly relevant in high-regulation zones such as those overseen from London.</w:t>
      </w:r>
    </w:p>
    <w:p>
      <w:pPr>
        <w:pStyle w:val="BodyText"/>
      </w:pPr>
      <w:r>
        <w:t xml:space="preserve">In the context of training materials available in the region, there is a strong emphasis on "Systems Thinking." Engineers must understand how modifications to one system (e.g., fuel injection) impact others (e.g., emissions control and waste management). This holistic approach is critical for maintaining vessel seaworthiness. The literature suggests that failure to grasp these interconnections can lead to catastrophic mechanical failures, highlighting the high stakes associated with the profession.</w:t>
      </w:r>
    </w:p>
    <w:bookmarkEnd w:id="21"/>
    <w:bookmarkStart w:id="24" w:name="Xa43a635dd8fc317d262f650bc1ac53ef93ad024"/>
    <w:p>
      <w:pPr>
        <w:pStyle w:val="Heading2"/>
      </w:pPr>
      <w:r>
        <w:t xml:space="preserve">3. The United Kingdom London Context: A Hub of Regulation and Innovation</w:t>
      </w:r>
    </w:p>
    <w:p>
      <w:pPr>
        <w:pStyle w:val="FirstParagraph"/>
      </w:pPr>
      <w:r>
        <w:rPr>
          <w:bCs/>
          <w:b/>
        </w:rPr>
        <w:t xml:space="preserve">United Kingdom London</w:t>
      </w:r>
      <w:r>
        <w:t xml:space="preserve"> </w:t>
      </w:r>
      <w:r>
        <w:t xml:space="preserve">is not merely a geographic location; it is a symbolic and functional epicenter for global maritime law, insurance, and classification societies. Many of the world’s leading Classification Societies (such as Lloyd’s Register) have their historical roots or major operational hubs in this city. Consequently, the expectations placed on</w:t>
      </w:r>
      <w:r>
        <w:t xml:space="preserve"> </w:t>
      </w:r>
      <w:r>
        <w:rPr>
          <w:bCs/>
          <w:b/>
        </w:rPr>
        <w:t xml:space="preserve">Marine Engineers</w:t>
      </w:r>
      <w:r>
        <w:t xml:space="preserve"> </w:t>
      </w:r>
      <w:r>
        <w:t xml:space="preserve">are heavily influenced by London-based standards.</w:t>
      </w:r>
    </w:p>
    <w:bookmarkStart w:id="22" w:name="Xc1bf6019d7c7f546cd756b019a9b2d8bdab0c79"/>
    <w:p>
      <w:pPr>
        <w:pStyle w:val="Heading3"/>
      </w:pPr>
      <w:r>
        <w:t xml:space="preserve">3.1 Regulatory Compliance and Safety Standards</w:t>
      </w:r>
    </w:p>
    <w:p>
      <w:pPr>
        <w:pStyle w:val="FirstParagraph"/>
      </w:pPr>
      <w:r>
        <w:t xml:space="preserve">The books reviewed highlight that engineers operating under the jurisdiction of UK maritime laws must adhere to stringent International Maritime Organization (IMO) regulations, which are often enforced through UK statutory bodies headquartered in or near London. Topics such as the Maritime and Coastguard Agency (MCA) guidelines are frequently cited. For a</w:t>
      </w:r>
      <w:r>
        <w:t xml:space="preserve"> </w:t>
      </w:r>
      <w:r>
        <w:rPr>
          <w:bCs/>
          <w:b/>
        </w:rPr>
        <w:t xml:space="preserve">Marine Engineer</w:t>
      </w:r>
      <w:r>
        <w:t xml:space="preserve">, this means that documentation, maintenance logs, and safety drills must meet exacting standards that are audited rigorously.</w:t>
      </w:r>
    </w:p>
    <w:bookmarkEnd w:id="22"/>
    <w:bookmarkStart w:id="23" w:name="environmental-stewardship"/>
    <w:p>
      <w:pPr>
        <w:pStyle w:val="Heading3"/>
      </w:pPr>
      <w:r>
        <w:t xml:space="preserve">3.2 Environmental Stewardship</w:t>
      </w:r>
    </w:p>
    <w:p>
      <w:pPr>
        <w:pStyle w:val="FirstParagraph"/>
      </w:pPr>
      <w:r>
        <w:t xml:space="preserve">A significant portion of recent literature focuses on environmental sustainability. London has been a vocal advocate for decarbonizing the shipping industry. Therefore, the modern</w:t>
      </w:r>
      <w:r>
        <w:t xml:space="preserve"> </w:t>
      </w:r>
      <w:r>
        <w:rPr>
          <w:bCs/>
          <w:b/>
        </w:rPr>
        <w:t xml:space="preserve">Marine Engineer</w:t>
      </w:r>
      <w:r>
        <w:t xml:space="preserve"> </w:t>
      </w:r>
      <w:r>
        <w:t xml:space="preserve">is increasingly tasked with managing ballast water treatment systems, scrubbers, and alternative fuels such as LNG or methanol. The literature argues that engineers in this region must be proactive in implementing green technologies, not just reactive to failures. This represents a paradigm shift from traditional engineering roles toward eco-engineering.</w:t>
      </w:r>
    </w:p>
    <w:bookmarkEnd w:id="23"/>
    <w:bookmarkEnd w:id="24"/>
    <w:bookmarkStart w:id="25" w:name="leadership-and-human-resource-management"/>
    <w:p>
      <w:pPr>
        <w:pStyle w:val="Heading2"/>
      </w:pPr>
      <w:r>
        <w:t xml:space="preserve">4. Leadership and Human Resource Management</w:t>
      </w:r>
    </w:p>
    <w:p>
      <w:pPr>
        <w:pStyle w:val="FirstParagraph"/>
      </w:pPr>
      <w:r>
        <w:t xml:space="preserve">Beyond technical skills, the books emphasize the leadership role of the Chief Engineer and their team. The marine environment is unique in that it requires a multicultural workforce to operate effectively. Literature from</w:t>
      </w:r>
      <w:r>
        <w:t xml:space="preserve"> </w:t>
      </w:r>
      <w:r>
        <w:rPr>
          <w:bCs/>
          <w:b/>
        </w:rPr>
        <w:t xml:space="preserve">United Kingdom London</w:t>
      </w:r>
      <w:r>
        <w:t xml:space="preserve">-centric publishers often discusses cross-cultural communication as a vital skill for</w:t>
      </w:r>
      <w:r>
        <w:t xml:space="preserve"> </w:t>
      </w:r>
      <w:r>
        <w:rPr>
          <w:bCs/>
          <w:b/>
        </w:rPr>
        <w:t xml:space="preserve">Marine Engineers</w:t>
      </w:r>
      <w:r>
        <w:t xml:space="preserve">. Being able to lead a diverse crew while maintaining strict hierarchical discipline is described as an art form.</w:t>
      </w:r>
    </w:p>
    <w:p>
      <w:pPr>
        <w:pStyle w:val="BodyText"/>
      </w:pPr>
      <w:r>
        <w:t xml:space="preserve">The text further elaborates on the psychological resilience required for this profession. Extended periods away from home, confined living spaces, and the pressure of ensuring vessel integrity contribute to high-stress environments. The literature suggests that mental health support and effective team dynamics are as crucial as technical knowledge in preventing accidents caused by human error.</w:t>
      </w:r>
    </w:p>
    <w:bookmarkEnd w:id="25"/>
    <w:bookmarkStart w:id="26" w:name="critical-analysis-of-current-literature"/>
    <w:p>
      <w:pPr>
        <w:pStyle w:val="Heading2"/>
      </w:pPr>
      <w:r>
        <w:t xml:space="preserve">5. Critical Analysis of Current Literature</w:t>
      </w:r>
    </w:p>
    <w:p>
      <w:pPr>
        <w:pStyle w:val="FirstParagraph"/>
      </w:pPr>
      <w:r>
        <w:t xml:space="preserve">While existing texts provide robust technical coverage, there is a noticeable gap regarding the digital transformation of maritime engineering. As London moves towards becoming a "smart port" city and integrating blockchain for supply chain transparency, the literature indicates that marine engineers must also become data analysts. The ability to interpret real-time telemetry from vessel engines is becoming as important as wrench-turning skills.</w:t>
      </w:r>
    </w:p>
    <w:p>
      <w:pPr>
        <w:pStyle w:val="BodyText"/>
      </w:pPr>
      <w:r>
        <w:t xml:space="preserve">Furthermore, the geopolitical instability affecting global shipping routes requires engineers to be adaptable. Books discussing risk management in maritime operations stress that</w:t>
      </w:r>
      <w:r>
        <w:t xml:space="preserve"> </w:t>
      </w:r>
      <w:r>
        <w:rPr>
          <w:bCs/>
          <w:b/>
        </w:rPr>
        <w:t xml:space="preserve">Marine Engineers</w:t>
      </w:r>
      <w:r>
        <w:t xml:space="preserve"> </w:t>
      </w:r>
      <w:r>
        <w:t xml:space="preserve">must be prepared for unusual operational scenarios, ranging from piracy zones to sanction-compliance checks, all of which are monitored closely by agencies based in</w:t>
      </w:r>
      <w:r>
        <w:t xml:space="preserve"> </w:t>
      </w:r>
      <w:r>
        <w:rPr>
          <w:bCs/>
          <w:b/>
        </w:rPr>
        <w:t xml:space="preserve">United Kingdom London</w:t>
      </w:r>
      <w:r>
        <w:t xml:space="preserve">.</w:t>
      </w:r>
    </w:p>
    <w:bookmarkEnd w:id="26"/>
    <w:bookmarkStart w:id="27" w:name="conclusion-and-recommendations"/>
    <w:p>
      <w:pPr>
        <w:pStyle w:val="Heading2"/>
      </w:pPr>
      <w:r>
        <w:t xml:space="preserve">6. Conclusion and Recommendations</w:t>
      </w:r>
    </w:p>
    <w:p>
      <w:pPr>
        <w:pStyle w:val="FirstParagraph"/>
      </w:pPr>
      <w:r>
        <w:t xml:space="preserve">In conclusion, the literature surrounding the profession of the</w:t>
      </w:r>
      <w:r>
        <w:t xml:space="preserve"> </w:t>
      </w:r>
      <w:r>
        <w:rPr>
          <w:bCs/>
          <w:b/>
        </w:rPr>
        <w:t xml:space="preserve">Marine EngineerUnited Kingdom London</w:t>
      </w:r>
    </w:p>
    <w:p>
      <w:pPr>
        <w:pStyle w:val="BodyText"/>
      </w:pPr>
      <w:r>
        <w:rPr>
          <w:bCs/>
          <w:b/>
        </w:rPr>
        <w:t xml:space="preserve">Recommendations:</w:t>
      </w:r>
    </w:p>
    <w:p>
      <w:pPr>
        <w:numPr>
          <w:ilvl w:val="0"/>
          <w:numId w:val="1001"/>
        </w:numPr>
        <w:pStyle w:val="Compact"/>
      </w:pPr>
      <w:r>
        <w:rPr>
          <w:bCs/>
          <w:b/>
        </w:rPr>
        <w:t xml:space="preserve">Educational Reform:</w:t>
      </w:r>
      <w:r>
        <w:t xml:space="preserve"> </w:t>
      </w:r>
      <w:r>
        <w:t xml:space="preserve">Training programs in the UK should integrate more modules on digital data analysis and environmental law to reflect London-centric standards.</w:t>
      </w:r>
    </w:p>
    <w:p>
      <w:pPr>
        <w:numPr>
          <w:ilvl w:val="0"/>
          <w:numId w:val="1001"/>
        </w:numPr>
        <w:pStyle w:val="Compact"/>
      </w:pPr>
      <w:r>
        <w:rPr>
          <w:bCs/>
          <w:b/>
        </w:rPr>
        <w:t xml:space="preserve">Certification Updates:</w:t>
      </w:r>
      <w:r>
        <w:t xml:space="preserve"> </w:t>
      </w:r>
      <w:r>
        <w:t xml:space="preserve">Professional bodies should update certification criteria to include soft skills related to multicultural leadership and crisis management.</w:t>
      </w:r>
    </w:p>
    <w:p>
      <w:pPr>
        <w:numPr>
          <w:ilvl w:val="0"/>
          <w:numId w:val="1001"/>
        </w:numPr>
        <w:pStyle w:val="Compact"/>
      </w:pPr>
      <w:r>
        <w:rPr>
          <w:bCs/>
          <w:b/>
        </w:rPr>
        <w:t xml:space="preserve">Ongoing Research:</w:t>
      </w:r>
      <w:r>
        <w:t xml:space="preserve"> </w:t>
      </w:r>
      <w:r>
        <w:t xml:space="preserve">Further study is needed on the impact of automated shipping systems on the traditional duties of the Marine Engineer in major hubs like London.</w:t>
      </w:r>
    </w:p>
    <w:p>
      <w:pPr>
        <w:pStyle w:val="FirstParagraph"/>
      </w:pPr>
      <w:r>
        <w:t xml:space="preserve">This report affirms that the</w:t>
      </w:r>
      <w:r>
        <w:t xml:space="preserve"> </w:t>
      </w:r>
      <w:r>
        <w:rPr>
          <w:bCs/>
          <w:b/>
        </w:rPr>
        <w:t xml:space="preserve">Marine EngineerUnited Kingdom London</w:t>
      </w:r>
      <w:r>
        <w:t xml:space="preserve">. Continued investment in human capital is essential to maintain the safety and efficiency of global maritime operations.</w:t>
      </w:r>
    </w:p>
    <w:p>
      <w:r>
        <w:pict>
          <v:rect style="width:0;height:1.5pt" o:hralign="center" o:hrstd="t" o:hr="t"/>
        </w:pict>
      </w:r>
    </w:p>
    <w:p>
      <w:pPr>
        <w:pStyle w:val="FirstParagraph"/>
      </w:pPr>
      <w:r>
        <w:rPr>
          <w:iCs/>
          <w:i/>
        </w:rPr>
        <w:t xml:space="preserve">This document has been prepared for informational purposes regarding maritime professional development and regulatory compliance.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United Kingdom London</dc:title>
  <dc:creator/>
  <dc:language>en</dc:language>
  <cp:keywords/>
  <dcterms:created xsi:type="dcterms:W3CDTF">2026-07-29T22:33:57Z</dcterms:created>
  <dcterms:modified xsi:type="dcterms:W3CDTF">2026-07-29T22:33:57Z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