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7" w:name="Xf6faa39de232b7dcc849e6077d98288f49e10d7"/>
    <w:p>
      <w:pPr>
        <w:pStyle w:val="Heading1"/>
      </w:pPr>
      <w:r>
        <w:t xml:space="preserve">Book Report: The Strategic Evolution of the Marketing Manager in Argentina Córdoba</w:t>
      </w:r>
    </w:p>
    <w:p>
      <w:pPr>
        <w:pStyle w:val="FirstParagraph"/>
      </w:pPr>
      <w:r>
        <w:rPr>
          <w:bCs/>
          <w:b/>
        </w:rPr>
        <w:t xml:space="preserve">Date:</w:t>
      </w:r>
      <w:r>
        <w:t xml:space="preserve"> </w:t>
      </w:r>
      <w:r>
        <w:t xml:space="preserve">October 24, 2023</w:t>
      </w:r>
      <w:r>
        <w:br/>
      </w:r>
    </w:p>
    <w:p>
      <w:pPr>
        <w:pStyle w:val="BodyText"/>
      </w:pPr>
      <w:r>
        <w:t xml:space="preserve">Argentina Córdoba</w:t>
      </w:r>
    </w:p>
    <w:bookmarkStart w:id="20" w:name="X56aec3f683bed5133731066a4b22a9975a16e49"/>
    <w:p>
      <w:pPr>
        <w:pStyle w:val="Heading2"/>
      </w:pPr>
      <w:r>
        <w:t xml:space="preserve">I. Introduction: The Unique Landscape of Córdoba</w:t>
      </w:r>
    </w:p>
    <w:p>
      <w:pPr>
        <w:pStyle w:val="FirstParagraph"/>
      </w:pPr>
      <w:r>
        <w:t xml:space="preserve">The role of the</w:t>
      </w:r>
      <w:r>
        <w:t xml:space="preserve"> </w:t>
      </w:r>
      <w:r>
        <w:rPr>
          <w:bCs/>
          <w:b/>
        </w:rPr>
        <w:t xml:space="preserve">Marketing Manager</w:t>
      </w:r>
      <w:r>
        <w:t xml:space="preserve"> </w:t>
      </w:r>
      <w:r>
        <w:t xml:space="preserve">has undergone a radical transformation in the twenty-first century, shifting from a purely creative function to one deeply rooted in data analytics, cultural psychology, and strategic operational leadership. However this evolution is not uniform globally; it is heavily influenced by local economic conditions consumer behaviors and institutional frameworks. This report analyzes the specific challenges and opportunities facing</w:t>
      </w:r>
      <w:r>
        <w:t xml:space="preserve"> </w:t>
      </w:r>
      <w:r>
        <w:rPr>
          <w:bCs/>
          <w:b/>
        </w:rPr>
        <w:t xml:space="preserve">Marketing Managers</w:t>
      </w:r>
      <w:r>
        <w:t xml:space="preserve"> </w:t>
      </w:r>
      <w:r>
        <w:t xml:space="preserve">within the unique context of</w:t>
      </w:r>
      <w:r>
        <w:t xml:space="preserve"> </w:t>
      </w:r>
      <w:r>
        <w:rPr>
          <w:bCs/>
          <w:b/>
        </w:rPr>
        <w:t xml:space="preserve">Argentina Córdoba. Known historically as the "Silicon Valley of Argentina" due its robust technology sector but also rich in industrial heritage and tourism, Córdoba presents a complex market that requires a nuanced approach to marketing management.</w:t>
      </w:r>
      <w:r>
        <w:rPr>
          <w:bCs/>
          <w:b/>
        </w:rPr>
        <w:t xml:space="preserve"> </w:t>
      </w:r>
      <w:r>
        <w:rPr>
          <w:bCs/>
          <w:b/>
        </w:rPr>
        <w:t xml:space="preserve">This book report synthesizes insights from contemporary literature on international marketing, regional economic analysis reports from Buenos Aires and local industry journals specific to the interior of</w:t>
      </w:r>
      <w:r>
        <w:rPr>
          <w:bCs/>
          <w:b/>
        </w:rPr>
        <w:t xml:space="preserve"> </w:t>
      </w:r>
      <w:r>
        <w:rPr>
          <w:bCs/>
          <w:b/>
          <w:bCs/>
          <w:b/>
        </w:rPr>
        <w:t xml:space="preserve">Argentina. The central thesis is that a successful</w:t>
      </w:r>
      <w:r>
        <w:rPr>
          <w:bCs/>
          <w:b/>
          <w:bCs/>
          <w:b/>
        </w:rPr>
        <w:t xml:space="preserve"> </w:t>
      </w:r>
      <w:r>
        <w:rPr>
          <w:bCs/>
          <w:b/>
          <w:bCs/>
          <w:b/>
          <w:bCs/>
          <w:b/>
        </w:rPr>
        <w:t xml:space="preserve">Marketing Manager</w:t>
      </w:r>
      <w:r>
        <w:rPr>
          <w:bCs/>
          <w:b/>
          <w:bCs/>
          <w:b/>
        </w:rPr>
        <w:t xml:space="preserve"> </w:t>
      </w:r>
      <w:r>
        <w:rPr>
          <w:bCs/>
          <w:b/>
          <w:bCs/>
          <w:b/>
        </w:rPr>
        <w:t xml:space="preserve">in Córdoba must bridge the gap between global digital trends and the deeply traditional, community-oriented values of the Cordobés people.</w:t>
      </w:r>
    </w:p>
    <w:bookmarkEnd w:id="20"/>
    <w:bookmarkStart w:id="21" w:name="the-dual-economy-industry-and-services"/>
    <w:p>
      <w:pPr>
        <w:pStyle w:val="Heading2"/>
      </w:pPr>
      <w:r>
        <w:t xml:space="preserve">The Dual Economy: Industry and Services</w:t>
      </w:r>
    </w:p>
    <w:p>
      <w:pPr>
        <w:pStyle w:val="FirstParagraph"/>
      </w:pPr>
      <w:r>
        <w:t xml:space="preserve">A critical aspect for any</w:t>
      </w:r>
      <w:r>
        <w:t xml:space="preserve"> </w:t>
      </w:r>
      <w:r>
        <w:rPr>
          <w:bCs/>
          <w:b/>
        </w:rPr>
        <w:t xml:space="preserve">Marketing ManagerMarketing Manager, this implies that B2B (Business to Business) marketing strategies are just as crucial as B2C (Business to Consumer). Literature on industrial marketing suggests that in regions with strong manufacturing bases, relationship-based marketing is paramount. In Córdoba personal relationships and trust (*confianza*) often dictate business deals more than digital advertising alone. Therefore the</w:t>
      </w:r>
      <w:r>
        <w:rPr>
          <w:bCs/>
          <w:b/>
        </w:rPr>
        <w:t xml:space="preserve"> </w:t>
      </w:r>
      <w:r>
        <w:rPr>
          <w:bCs/>
          <w:b/>
          <w:bCs/>
          <w:b/>
        </w:rPr>
        <w:t xml:space="preserve">Marketing Manager must be proficient in networking attending local trade fairs such as the Expotec or Fira de Quesos y Vinos where face-to-face interaction builds brand loyalty that cannot be replicated online.</w:t>
      </w:r>
      <w:r>
        <w:rPr>
          <w:bCs/>
          <w:b/>
          <w:bCs/>
          <w:b/>
        </w:rPr>
        <w:t xml:space="preserve"> </w:t>
      </w:r>
      <w:r>
        <w:rPr>
          <w:bCs/>
          <w:b/>
          <w:bCs/>
          <w:b/>
        </w:rPr>
        <w:t xml:space="preserve">Furthermore recent reports indicate a surge in tech startups within Córdoba’s innovation hubs. The</w:t>
      </w:r>
      <w:r>
        <w:rPr>
          <w:bCs/>
          <w:b/>
          <w:bCs/>
          <w:b/>
        </w:rPr>
        <w:t xml:space="preserve"> </w:t>
      </w:r>
      <w:r>
        <w:rPr>
          <w:bCs/>
          <w:b/>
          <w:bCs/>
          <w:b/>
          <w:bCs/>
          <w:b/>
        </w:rPr>
        <w:t xml:space="preserve">Marketing Manager here must pivot towards agile marketing methodologies focusing on rapid prototyping of campaigns and data-driven customer acquisition costs (CAC). This hybrid role requires managing both the traditional industrial clientele and the modern digital-native audience, a task that demands high adaptability and cross-functional leadership skills.</w:t>
      </w:r>
    </w:p>
    <w:bookmarkEnd w:id="21"/>
    <w:bookmarkStart w:id="22" w:name="cultural-nuances-the-cordobés-identity"/>
    <w:p>
      <w:pPr>
        <w:pStyle w:val="Heading2"/>
      </w:pPr>
      <w:r>
        <w:t xml:space="preserve">Cultural Nuances: The "Cordobés" Identity</w:t>
      </w:r>
    </w:p>
    <w:p>
      <w:pPr>
        <w:pStyle w:val="FirstParagraph"/>
      </w:pPr>
      <w:r>
        <w:t xml:space="preserve">One cannot discuss marketing in</w:t>
      </w:r>
      <w:r>
        <w:t xml:space="preserve"> </w:t>
      </w:r>
      <w:r>
        <w:rPr>
          <w:bCs/>
          <w:b/>
        </w:rPr>
        <w:t xml:space="preserve">Argentina Córdoba without addressing the cultural identity of its residents. The concept of being *Cordobés* carries a distinct pride often characterized by a perception of higher education levels and a more relaxed, yet intellectually engaged social atmosphere compared to the capital. Marketing literature emphasizes that effective communication must resonate with local pride.</w:t>
      </w:r>
      <w:r>
        <w:rPr>
          <w:bCs/>
          <w:b/>
        </w:rPr>
        <w:t xml:space="preserve"> </w:t>
      </w:r>
      <w:r>
        <w:rPr>
          <w:bCs/>
          <w:b/>
        </w:rPr>
        <w:t xml:space="preserve">Campaigns that ignore this identity often fail. For example advertising in Córdoba tends to be more direct and less hyperbolic than in other regions; the Cordobés consumer is known for being skeptical of exaggerated claims (*rebajar*). The</w:t>
      </w:r>
      <w:r>
        <w:rPr>
          <w:bCs/>
          <w:b/>
        </w:rPr>
        <w:t xml:space="preserve"> </w:t>
      </w:r>
      <w:r>
        <w:rPr>
          <w:bCs/>
          <w:b/>
          <w:bCs/>
          <w:b/>
        </w:rPr>
        <w:t xml:space="preserve">Marketing Manager must craft messages that respect the local intelligence and humor. There is a strong cultural emphasis on family and social gatherings. Therefore marketing strategies often succeed when they tie products to communal experiences rather than individualistic achievements.</w:t>
      </w:r>
      <w:r>
        <w:rPr>
          <w:bCs/>
          <w:b/>
          <w:bCs/>
          <w:b/>
        </w:rPr>
        <w:t xml:space="preserve"> </w:t>
      </w:r>
      <w:r>
        <w:rPr>
          <w:bCs/>
          <w:b/>
          <w:bCs/>
          <w:b/>
        </w:rPr>
        <w:t xml:space="preserve">Moreover the influence of Catholic traditions and regional festivals, such as La Travesía (a major cycling event) or various religious pilgrimages, offers unique sponsorship opportunities for the</w:t>
      </w:r>
      <w:r>
        <w:rPr>
          <w:bCs/>
          <w:b/>
          <w:bCs/>
          <w:b/>
        </w:rPr>
        <w:t xml:space="preserve"> </w:t>
      </w:r>
      <w:r>
        <w:rPr>
          <w:bCs/>
          <w:b/>
          <w:bCs/>
          <w:b/>
          <w:bCs/>
          <w:b/>
        </w:rPr>
        <w:t xml:space="preserve">Marketing Manager. These events provide platforms for brand integration that are deeply embedded in the social fabric. Ignoring these cultural touchpoints results in a disconnect between the brand and the community.</w:t>
      </w:r>
    </w:p>
    <w:bookmarkEnd w:id="22"/>
    <w:bookmarkStart w:id="23" w:name="X3b3a5cab38a6b74f5db0d8c8f88db2bb84b98ee"/>
    <w:p>
      <w:pPr>
        <w:pStyle w:val="Heading2"/>
      </w:pPr>
      <w:r>
        <w:t xml:space="preserve">Economic Volatility and Strategic Resilience</w:t>
      </w:r>
    </w:p>
    <w:p>
      <w:pPr>
        <w:pStyle w:val="FirstParagraph"/>
      </w:pPr>
      <w:r>
        <w:t xml:space="preserve">Operating within</w:t>
      </w:r>
      <w:r>
        <w:t xml:space="preserve"> </w:t>
      </w:r>
      <w:r>
        <w:rPr>
          <w:bCs/>
          <w:b/>
        </w:rPr>
        <w:t xml:space="preserve">Argentina Córdoba</w:t>
      </w:r>
      <w:r>
        <w:t xml:space="preserve">, as part of Argentina, means navigating significant macroeconomic volatility including inflation currency fluctuation (the Peso vs Dollar exchange rate) and varying import restrictions. This economic context places a heavy burden on the</w:t>
      </w:r>
      <w:r>
        <w:t xml:space="preserve"> </w:t>
      </w:r>
      <w:r>
        <w:rPr>
          <w:bCs/>
          <w:b/>
        </w:rPr>
        <w:t xml:space="preserve">Marketing Manager. Unlike managers in stable economies who can focus on long-term brand equity building through consistent advertising spending, the Cordobés manager must focus on short-term agility and value proposition clarity.</w:t>
      </w:r>
      <w:r>
        <w:rPr>
          <w:bCs/>
          <w:b/>
        </w:rPr>
        <w:t xml:space="preserve"> </w:t>
      </w:r>
      <w:r>
        <w:rPr>
          <w:bCs/>
          <w:b/>
        </w:rPr>
        <w:t xml:space="preserve">High inflation erodes consumer purchasing power quickly forcing demand for affordable alternatives or premium goods that justify their cost. The</w:t>
      </w:r>
      <w:r>
        <w:rPr>
          <w:bCs/>
          <w:b/>
        </w:rPr>
        <w:t xml:space="preserve"> </w:t>
      </w:r>
      <w:r>
        <w:rPr>
          <w:bCs/>
          <w:b/>
          <w:bCs/>
          <w:b/>
        </w:rPr>
        <w:t xml:space="preserve">Marketing Manager must therefore master "value-based marketing." This involves clearly communicating durability quality and long-term savings rather than just aesthetic appeal. Additionally currency fluctuations impact imported raw materials and digital advertising tools (many of which are priced in USD). The</w:t>
      </w:r>
      <w:r>
        <w:rPr>
          <w:bCs/>
          <w:b/>
          <w:bCs/>
          <w:b/>
        </w:rPr>
        <w:t xml:space="preserve"> </w:t>
      </w:r>
      <w:r>
        <w:rPr>
          <w:bCs/>
          <w:b/>
          <w:bCs/>
          <w:b/>
          <w:bCs/>
          <w:b/>
        </w:rPr>
        <w:t xml:space="preserve">Marketing Manager must work closely with finance departments to adjust pricing strategies dynamically without alienating the local customer base.</w:t>
      </w:r>
      <w:r>
        <w:rPr>
          <w:bCs/>
          <w:b/>
          <w:bCs/>
          <w:b/>
          <w:bCs/>
          <w:b/>
        </w:rPr>
        <w:t xml:space="preserve"> </w:t>
      </w:r>
      <w:r>
        <w:rPr>
          <w:bCs/>
          <w:b/>
          <w:bCs/>
          <w:b/>
          <w:bCs/>
          <w:b/>
        </w:rPr>
        <w:t xml:space="preserve">Resilience is key. Successful marketing campaigns in this region often highlight stability reliability and local production (*hecho en Argentina* or *hecho en Córdoba*) as a counter-narrative to economic uncertainty. Consumers tend to support local businesses during crises, providing an opportunity for the</w:t>
      </w:r>
      <w:r>
        <w:rPr>
          <w:bCs/>
          <w:b/>
          <w:bCs/>
          <w:b/>
          <w:bCs/>
          <w:b/>
        </w:rPr>
        <w:t xml:space="preserve"> </w:t>
      </w:r>
      <w:r>
        <w:rPr>
          <w:bCs/>
          <w:b/>
          <w:bCs/>
          <w:b/>
          <w:bCs/>
          <w:b/>
          <w:bCs/>
          <w:b/>
        </w:rPr>
        <w:t xml:space="preserve">Marketing Manager to leverage patriotism and community support as a strategic asset.</w:t>
      </w:r>
    </w:p>
    <w:bookmarkEnd w:id="23"/>
    <w:bookmarkStart w:id="24" w:name="digital-transformation-in-the-interior"/>
    <w:p>
      <w:pPr>
        <w:pStyle w:val="Heading2"/>
      </w:pPr>
      <w:r>
        <w:t xml:space="preserve">Digital Transformation in the Interior</w:t>
      </w:r>
    </w:p>
    <w:p>
      <w:pPr>
        <w:pStyle w:val="FirstParagraph"/>
      </w:pPr>
      <w:r>
        <w:t xml:space="preserve">While Córdoba is often called the Silicon Valley of Argentina digital adoption varies across different demographics and sectors. The</w:t>
      </w:r>
      <w:r>
        <w:t xml:space="preserve"> </w:t>
      </w:r>
      <w:r>
        <w:rPr>
          <w:bCs/>
          <w:b/>
        </w:rPr>
        <w:t xml:space="preserve">Marketing Manager must balance high-level digital strategies with grassroots engagement. Social media platforms like WhatsApp, Facebook, and Instagram are dominant channels for communication and sales closure. Unlike in North America where email marketing holds significant sway in B2B contexts WhatsApp Business is the primary tool for direct customer service and sales follow-up in Córdoba.</w:t>
      </w:r>
      <w:r>
        <w:rPr>
          <w:bCs/>
          <w:b/>
        </w:rPr>
        <w:t xml:space="preserve"> </w:t>
      </w:r>
      <w:r>
        <w:rPr>
          <w:bCs/>
          <w:b/>
        </w:rPr>
        <w:t xml:space="preserve">The</w:t>
      </w:r>
      <w:r>
        <w:rPr>
          <w:bCs/>
          <w:b/>
        </w:rPr>
        <w:t xml:space="preserve"> </w:t>
      </w:r>
      <w:r>
        <w:rPr>
          <w:bCs/>
          <w:b/>
          <w:bCs/>
          <w:b/>
        </w:rPr>
        <w:t xml:space="preserve">Marketing Manager must be adept at managing omnichannel experiences that integrate online presence with offline reality. For instance a real estate company or a retail store in Córdoba might use Instagram ads to generate leads but close the sale through WhatsApp conversations and physical visits to showrooms in neighborhoods like Nueva Córdoba or Alberdi. Understanding this funnel is critical for optimizing marketing spend (ROAS – Return on Ad Spend).</w:t>
      </w:r>
      <w:r>
        <w:rPr>
          <w:bCs/>
          <w:b/>
          <w:bCs/>
          <w:b/>
        </w:rPr>
        <w:t xml:space="preserve"> </w:t>
      </w:r>
      <w:r>
        <w:rPr>
          <w:bCs/>
          <w:b/>
          <w:bCs/>
          <w:b/>
        </w:rPr>
        <w:t xml:space="preserve">Furthermore there is a growing emphasis on digital literacy among Cordobés consumers. The</w:t>
      </w:r>
      <w:r>
        <w:rPr>
          <w:bCs/>
          <w:b/>
          <w:bCs/>
          <w:b/>
        </w:rPr>
        <w:t xml:space="preserve"> </w:t>
      </w:r>
      <w:r>
        <w:rPr>
          <w:bCs/>
          <w:b/>
          <w:bCs/>
          <w:b/>
          <w:bCs/>
          <w:b/>
        </w:rPr>
        <w:t xml:space="preserve">Marketing Manager must ensure that content is not only available digitally but is also accessible user-friendly and mobile-optimized given the high penetration of smartphones in the region. Content marketing should focus on educational value helping consumers navigate complex products or services, thereby building trust and authority.</w:t>
      </w:r>
    </w:p>
    <w:bookmarkEnd w:id="24"/>
    <w:bookmarkStart w:id="25" w:name="the-role-of-education-and-talent"/>
    <w:p>
      <w:pPr>
        <w:pStyle w:val="Heading2"/>
      </w:pPr>
      <w:r>
        <w:t xml:space="preserve">The Role of Education and Talent</w:t>
      </w:r>
    </w:p>
    <w:p>
      <w:pPr>
        <w:pStyle w:val="FirstParagraph"/>
      </w:pPr>
      <w:r>
        <w:t xml:space="preserve">Córdoba boasts a strong university presence with institutions like UNC (Universidad Nacional de Córdoba) and UTN (Universidad Tecnológica Nacional). This provides a rich talent pool for</w:t>
      </w:r>
      <w:r>
        <w:t xml:space="preserve"> </w:t>
      </w:r>
      <w:r>
        <w:rPr>
          <w:bCs/>
          <w:b/>
        </w:rPr>
        <w:t xml:space="preserve">Marketing Managers. However there is often a gap between academic training and practical industry needs. The effective</w:t>
      </w:r>
      <w:r>
        <w:rPr>
          <w:bCs/>
          <w:b/>
        </w:rPr>
        <w:t xml:space="preserve"> </w:t>
      </w:r>
      <w:r>
        <w:rPr>
          <w:bCs/>
          <w:b/>
          <w:bCs/>
          <w:b/>
        </w:rPr>
        <w:t xml:space="preserve">Marketing Manager in this region must act as an educator within their own team, fostering continuous learning in areas like SEO AI-driven analytics and cross-cultural communication.</w:t>
      </w:r>
      <w:r>
        <w:rPr>
          <w:bCs/>
          <w:b/>
          <w:bCs/>
          <w:b/>
        </w:rPr>
        <w:t xml:space="preserve"> </w:t>
      </w:r>
      <w:r>
        <w:rPr>
          <w:bCs/>
          <w:b/>
          <w:bCs/>
          <w:b/>
        </w:rPr>
        <w:t xml:space="preserve">Collaboration with universities for internships and research projects can also be a strategic marketing move enhancing corporate social responsibility (CSR) profiles. By positioning the company as a supporter of local education the</w:t>
      </w:r>
      <w:r>
        <w:rPr>
          <w:bCs/>
          <w:b/>
          <w:bCs/>
          <w:b/>
        </w:rPr>
        <w:t xml:space="preserve"> </w:t>
      </w:r>
      <w:r>
        <w:rPr>
          <w:bCs/>
          <w:b/>
          <w:bCs/>
          <w:b/>
          <w:bCs/>
          <w:b/>
        </w:rPr>
        <w:t xml:space="preserve">Marketing Manager builds goodwill among families and students, creating a long-term brand affinity that starts early in life.</w:t>
      </w:r>
    </w:p>
    <w:bookmarkEnd w:id="25"/>
    <w:bookmarkStart w:id="26" w:name="conclusion"/>
    <w:p>
      <w:pPr>
        <w:pStyle w:val="Heading2"/>
      </w:pPr>
      <w:r>
        <w:t xml:space="preserve">Conclusion</w:t>
      </w:r>
    </w:p>
    <w:p>
      <w:pPr>
        <w:pStyle w:val="FirstParagraph"/>
      </w:pPr>
      <w:r>
        <w:t xml:space="preserve">In conclusion the profile of a</w:t>
      </w:r>
      <w:r>
        <w:t xml:space="preserve"> </w:t>
      </w:r>
      <w:r>
        <w:rPr>
          <w:bCs/>
          <w:b/>
        </w:rPr>
        <w:t xml:space="preserve">Marketing Manager</w:t>
      </w:r>
      <w:r>
        <w:t xml:space="preserve"> </w:t>
      </w:r>
      <w:r>
        <w:t xml:space="preserve">in Argentina Córdoba continues to evolve economically and socially the</w:t>
      </w:r>
      <w:r>
        <w:t xml:space="preserve"> </w:t>
      </w:r>
      <w:r>
        <w:rPr>
          <w:bCs/>
          <w:b/>
        </w:rPr>
        <w:t xml:space="preserve">Marketing Manager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Argentina Córdoba</dc:title>
  <dc:creator/>
  <dc:language>en</dc:language>
  <cp:keywords/>
  <dcterms:created xsi:type="dcterms:W3CDTF">2026-07-29T20:54:31Z</dcterms:created>
  <dcterms:modified xsi:type="dcterms:W3CDTF">2026-07-29T20:54:31Z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