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39" w:name="X950d0e7af99b685f6d5adffc4695b839f8d356c"/>
    <w:p>
      <w:pPr>
        <w:pStyle w:val="Heading1"/>
      </w:pPr>
      <w:r>
        <w:t xml:space="preserve">Book Report: Strategic Leadership and Market Dynamics for a Marketing Manager in Australia, Melbourne</w:t>
      </w:r>
    </w:p>
    <w:p>
      <w:pPr>
        <w:pStyle w:val="FirstParagraph"/>
      </w:pPr>
      <w:r>
        <w:rPr>
          <w:bCs/>
          <w:b/>
        </w:rPr>
        <w:t xml:space="preserve">Title:</w:t>
      </w:r>
      <w:r>
        <w:rPr>
          <w:iCs/>
          <w:i/>
        </w:rPr>
        <w:t xml:space="preserve">The Modern Marketer’s Compass: Leading in the Southern Hemisphere Context</w:t>
      </w:r>
      <w:r>
        <w:br/>
      </w:r>
      <w:r>
        <w:rPr>
          <w:bCs/>
          <w:b/>
        </w:rPr>
        <w:t xml:space="preserve">Subject Focus:</w:t>
      </w:r>
      <w:r>
        <w:t xml:space="preserve"> </w:t>
      </w:r>
      <w:r>
        <w:t xml:space="preserve">The strategic responsibilities of a Marketing Manager within the unique business ecosystem of Australia, Melbourne.</w:t>
      </w:r>
      <w:r>
        <w:br/>
      </w:r>
      <w:r>
        <w:rPr>
          <w:bCs/>
          <w:b/>
        </w:rPr>
        <w:t xml:space="preserve">Date Prepared:</w:t>
      </w:r>
      <w:r>
        <w:t xml:space="preserve"> </w:t>
      </w:r>
      <w:r>
        <w:t xml:space="preserve">October 2023</w:t>
      </w:r>
      <w:r>
        <w:br/>
      </w:r>
    </w:p>
    <w:bookmarkStart w:id="21" w:name="the-synthesis-of-role-and-region"/>
    <w:p>
      <w:pPr>
        <w:pStyle w:val="Heading2"/>
      </w:pPr>
      <w:bookmarkStart w:id="20" w:name="Introduction"/>
      <w:bookmarkEnd w:id="20"/>
      <w:r>
        <w:t xml:space="preserve">The Synthesis of Role and Region</w:t>
      </w:r>
    </w:p>
    <w:p>
      <w:pPr>
        <w:pStyle w:val="FirstParagraph"/>
      </w:pPr>
      <w:r>
        <w:t xml:space="preserve">This report provides a comprehensive analysis of the critical competencies required for a successful career as a Marketing Manager, with specific emphasis on the operational landscape of Australia, Melbourne. The literature reviewed suggests that while fundamental marketing principles remain universal, their application in Melbourne requires a nuanced understanding of local cultural dynamics, regulatory frameworks, and consumer behaviors. A Marketing Manager is not merely a brand ambassador but is responsible for steering corporate strategy through data-driven insights and creative innovation. In the context of Australia’s vibrant yet competitive market, this role becomes even more pivotal.</w:t>
      </w:r>
    </w:p>
    <w:p>
      <w:pPr>
        <w:pStyle w:val="BodyText"/>
      </w:pPr>
      <w:r>
        <w:t xml:space="preserve">Melbourne, often cited as one of the world’s most liveable cities, boasts a robust economy driven by finance, education, healthcare, and technology sectors. For a Marketing Manager operating in this hub, the challenge lies in cutting through the noise of a highly saturated marketplace. The book report highlights that effective leadership in this region demands an agile mindset and deep cultural intelligence.</w:t>
      </w:r>
    </w:p>
    <w:bookmarkEnd w:id="21"/>
    <w:bookmarkStart w:id="25" w:name="defining-the-marketing-managers-mandate"/>
    <w:p>
      <w:pPr>
        <w:pStyle w:val="Heading2"/>
      </w:pPr>
      <w:bookmarkStart w:id="22" w:name="TheRoleOfMarketingManager"/>
      <w:bookmarkEnd w:id="22"/>
      <w:r>
        <w:t xml:space="preserve">Defining the Marketing Manager’s Mandate</w:t>
      </w:r>
    </w:p>
    <w:p>
      <w:pPr>
        <w:pStyle w:val="FirstParagraph"/>
      </w:pPr>
      <w:r>
        <w:t xml:space="preserve">The core definition of a Marketing Manager involves planning, executing, and monitoring marketing campaigns to achieve business objectives. However, in contemporary literature, this role has evolved into a holistic leadership position. The Marketing Manager must now possess cross-functional skills that bridge the gap between sales operations and creative design teams.</w:t>
      </w:r>
    </w:p>
    <w:bookmarkStart w:id="23" w:name="strategic-planning-and-brand-positioning"/>
    <w:p>
      <w:pPr>
        <w:pStyle w:val="Heading3"/>
      </w:pPr>
      <w:r>
        <w:t xml:space="preserve">Strategic Planning and Brand Positioning</w:t>
      </w:r>
    </w:p>
    <w:p>
      <w:pPr>
        <w:pStyle w:val="FirstParagraph"/>
      </w:pPr>
      <w:r>
        <w:t xml:space="preserve">A significant portion of the reviewed materials emphasizes strategic planning. A Marketing Manager is tasked with identifying target audiences, analyzing competitors, and positioning the brand uniquely in the market. In Australia, where consumers are increasingly skeptical of traditional advertising due to digital saturation, authentic storytelling is paramount. The Marketing Manager must craft narratives that resonate emotionally with local audiences while maintaining global brand consistency if the organization operates internationally.</w:t>
      </w:r>
    </w:p>
    <w:bookmarkEnd w:id="23"/>
    <w:bookmarkStart w:id="24" w:name="data-analytics-and-roi-measurement"/>
    <w:p>
      <w:pPr>
        <w:pStyle w:val="Heading3"/>
      </w:pPr>
      <w:r>
        <w:t xml:space="preserve">Data Analytics and ROI Measurement</w:t>
      </w:r>
    </w:p>
    <w:p>
      <w:pPr>
        <w:pStyle w:val="FirstParagraph"/>
      </w:pPr>
      <w:r>
        <w:t xml:space="preserve">The modern Marketing Manager is expected to be data-literate. The ability to interpret complex datasets from digital channels such as Google Analytics, social media insights, and CRM systems is essential for optimizing return on investment (ROI). This report notes that Melbourne-based companies are particularly progressive in adopting AI-driven marketing tools, requiring the Marketing Manager to stay abreast of technological advancements.</w:t>
      </w:r>
    </w:p>
    <w:bookmarkEnd w:id="24"/>
    <w:bookmarkEnd w:id="25"/>
    <w:bookmarkStart w:id="30" w:name="Xcb7f096fc8088097c2fe55938ca092c920fbb24"/>
    <w:p>
      <w:pPr>
        <w:pStyle w:val="Heading2"/>
      </w:pPr>
      <w:bookmarkStart w:id="26" w:name="TheMelbourneContext"/>
      <w:bookmarkEnd w:id="26"/>
      <w:r>
        <w:t xml:space="preserve">Navigating the Australian Melbourne Market</w:t>
      </w:r>
    </w:p>
    <w:p>
      <w:pPr>
        <w:pStyle w:val="FirstParagraph"/>
      </w:pPr>
      <w:r>
        <w:t xml:space="preserve">The geographic and cultural specificities of Australia, Melbourne, present distinct opportunities and challenges for Marketing Managers. This section dissects why location matters in marketing strategy.</w:t>
      </w:r>
    </w:p>
    <w:bookmarkStart w:id="27" w:name="cultural-diversity-and-inclusion"/>
    <w:p>
      <w:pPr>
        <w:pStyle w:val="Heading3"/>
      </w:pPr>
      <w:r>
        <w:t xml:space="preserve">Cultural Diversity and Inclusion</w:t>
      </w:r>
    </w:p>
    <w:p>
      <w:pPr>
        <w:pStyle w:val="FirstParagraph"/>
      </w:pPr>
      <w:r>
        <w:t xml:space="preserve">Melbourne is renowned for its multicultural fabric. With a significant proportion of the population born overseas or having at least one overseas-born parent, a Marketing Manager must ensure that campaigns are inclusive and culturally sensitive. Failure to acknowledge this diversity can lead to brand alienation. Successful strategies in Melbourne often leverage community engagement and partnerships with local indigenous groups, demonstrating respect for First Nations cultures—a critical component of modern Australian corporate social responsibility (CSR).</w:t>
      </w:r>
    </w:p>
    <w:bookmarkEnd w:id="27"/>
    <w:bookmarkStart w:id="28" w:name="Xd81cbf879c59e92ade219c4cbcd86f477c0d12a"/>
    <w:p>
      <w:pPr>
        <w:pStyle w:val="Heading3"/>
      </w:pPr>
      <w:r>
        <w:t xml:space="preserve">The Coffee Culture and Lifestyle Branding</w:t>
      </w:r>
    </w:p>
    <w:p>
      <w:pPr>
        <w:pStyle w:val="FirstParagraph"/>
      </w:pPr>
      <w:r>
        <w:t xml:space="preserve">Melbourne’s identity is deeply intertwined with its café culture, arts scene, and sports passion. A Marketing Manager operating here must understand these lifestyle markers. Brands that align themselves with the local “coffee culture,” for instance, can build strong emotional connections with consumers. The book report highlights that marketing in Melbourne is less about aggressive selling and more about lifestyle integration. Consumers prefer brands that enhance their daily experiences rather than interrupt them.</w:t>
      </w:r>
    </w:p>
    <w:bookmarkEnd w:id="28"/>
    <w:bookmarkStart w:id="29" w:name="regulatory-environment-the-accc"/>
    <w:p>
      <w:pPr>
        <w:pStyle w:val="Heading3"/>
      </w:pPr>
      <w:r>
        <w:t xml:space="preserve">Regulatory Environment: The ACCC</w:t>
      </w:r>
    </w:p>
    <w:p>
      <w:pPr>
        <w:pStyle w:val="FirstParagraph"/>
      </w:pPr>
      <w:r>
        <w:t xml:space="preserve">A crucial aspect of the Marketing Manager’s role in Australia is compliance with the Australian Competition and Consumer Commission (ACCC). Regulations regarding advertising standards, privacy laws (such as the Privacy Act), and electronic marketing are strict. A Marketing Manager must work closely with legal teams to ensure all communications are compliant, avoiding hefty fines and reputational damage.</w:t>
      </w:r>
    </w:p>
    <w:bookmarkEnd w:id="29"/>
    <w:bookmarkEnd w:id="30"/>
    <w:bookmarkStart w:id="32" w:name="essential-competencies-for-success"/>
    <w:p>
      <w:pPr>
        <w:pStyle w:val="Heading2"/>
      </w:pPr>
      <w:bookmarkStart w:id="31" w:name="KeyCompetencies"/>
      <w:bookmarkEnd w:id="31"/>
      <w:r>
        <w:t xml:space="preserve">Essential Competencies for Success</w:t>
      </w:r>
    </w:p>
    <w:p>
      <w:pPr>
        <w:pStyle w:val="FirstParagraph"/>
      </w:pPr>
      <w:r>
        <w:t xml:space="preserve">To excel as a Marketing Manager in Australia, Melbourne, several key competencies have been identified through industry analysis:</w:t>
      </w:r>
    </w:p>
    <w:p>
      <w:pPr>
        <w:numPr>
          <w:ilvl w:val="0"/>
          <w:numId w:val="1001"/>
        </w:numPr>
        <w:pStyle w:val="Compact"/>
      </w:pPr>
      <w:r>
        <w:rPr>
          <w:bCs/>
          <w:b/>
        </w:rPr>
        <w:t xml:space="preserve">Digital Fluency:</w:t>
      </w:r>
    </w:p>
    <w:p>
      <w:pPr>
        <w:numPr>
          <w:ilvl w:val="0"/>
          <w:numId w:val="1001"/>
        </w:numPr>
        <w:pStyle w:val="Compact"/>
      </w:pPr>
      <w:r>
        <w:rPr>
          <w:bCs/>
          <w:b/>
        </w:rPr>
        <w:t xml:space="preserve">Cross-Cultural Communication:</w:t>
      </w:r>
    </w:p>
    <w:p>
      <w:pPr>
        <w:numPr>
          <w:ilvl w:val="0"/>
          <w:numId w:val="1001"/>
        </w:numPr>
        <w:pStyle w:val="Compact"/>
      </w:pPr>
      <w:r>
        <w:rPr>
          <w:bCs/>
          <w:b/>
        </w:rPr>
        <w:t xml:space="preserve">Agility:</w:t>
      </w:r>
      <w:r>
        <w:t xml:space="preserve"> </w:t>
      </w:r>
      <w:r>
        <w:t xml:space="preserve">The Melbourne market moves quickly. Marketing Managers must be able to pivot strategies rapidly in response to changing consumer trends or economic fluctuations.</w:t>
      </w:r>
    </w:p>
    <w:p>
      <w:pPr>
        <w:numPr>
          <w:ilvl w:val="0"/>
          <w:numId w:val="1001"/>
        </w:numPr>
        <w:pStyle w:val="Compact"/>
      </w:pPr>
      <w:r>
        <w:rPr>
          <w:bCs/>
          <w:b/>
        </w:rPr>
        <w:t xml:space="preserve">Sustainability Focus:</w:t>
      </w:r>
    </w:p>
    <w:bookmarkEnd w:id="32"/>
    <w:bookmarkStart w:id="34" w:name="current-challenges-and-future-outlook"/>
    <w:p>
      <w:pPr>
        <w:pStyle w:val="Heading2"/>
      </w:pPr>
      <w:bookmarkStart w:id="33" w:name="Challenges"/>
      <w:bookmarkEnd w:id="33"/>
      <w:r>
        <w:t xml:space="preserve">Current Challenges and Future Outlook</w:t>
      </w:r>
    </w:p>
    <w:p>
      <w:pPr>
        <w:pStyle w:val="FirstParagraph"/>
      </w:pPr>
      <w:r>
        <w:t xml:space="preserve">The economic landscape in Australia has faced headwinds recently, including inflation and cost-of-living pressures. This affects consumer spending habits, making budget efficiency a top priority for Marketing Managers. The book report suggests that during tough economic times, the focus shifts from brand awareness to direct response marketing.</w:t>
      </w:r>
    </w:p>
    <w:p>
      <w:pPr>
        <w:pStyle w:val="BodyText"/>
      </w:pPr>
      <w:r>
        <w:t xml:space="preserve">Furthermore, the rise of AI and automation presents both a threat and an opportunity. While it streamlines processes, it also requires continuous upskilling. A forward-thinking Marketing Manager in Melbourne must embrace lifelong learning to remain relevant. The integration of generative AI into content creation is transforming how campaigns are produced, allowing for greater personalization at scale.</w:t>
      </w:r>
    </w:p>
    <w:bookmarkEnd w:id="34"/>
    <w:bookmarkStart w:id="36" w:name="conclusion"/>
    <w:p>
      <w:pPr>
        <w:pStyle w:val="Heading2"/>
      </w:pPr>
      <w:bookmarkStart w:id="35" w:name="Conclusion"/>
      <w:bookmarkEnd w:id="35"/>
      <w:r>
        <w:t xml:space="preserve">Conclusion</w:t>
      </w:r>
    </w:p>
    <w:p>
      <w:pPr>
        <w:pStyle w:val="FirstParagraph"/>
      </w:pPr>
      <w:r>
        <w:t xml:space="preserve">In conclusion, the role of a Marketing Manager in Australia, Melbourne is complex and multifaceted. It requires a blend of creative vision, analytical rigor, and deep cultural empathy. This book report has demonstrated that success in this region is not just about understanding marketing theory but applying it within the specific context of Melbourne’s unique socio-economic landscape.</w:t>
      </w:r>
    </w:p>
    <w:p>
      <w:pPr>
        <w:pStyle w:val="BodyText"/>
      </w:pPr>
      <w:r>
        <w:t xml:space="preserve">The insights gathered underscore that a Marketing Manager must act as a strategic leader, driving growth through innovative campaigns while ensuring strict regulatory compliance and cultural relevance. For professionals aiming to operate in this dynamic market, mastering these nuances is essential for long-term career success and organizational impact. The future of marketing in Melbourne will likely be defined by deeper personalization, stronger ethical standards, and greater technological integration.</w:t>
      </w:r>
    </w:p>
    <w:bookmarkEnd w:id="36"/>
    <w:bookmarkStart w:id="38" w:name="bibliography"/>
    <w:p>
      <w:pPr>
        <w:pStyle w:val="Heading2"/>
      </w:pPr>
      <w:bookmarkStart w:id="37" w:name="References"/>
      <w:bookmarkEnd w:id="37"/>
      <w:r>
        <w:t xml:space="preserve">Bibliography</w:t>
      </w:r>
    </w:p>
    <w:p>
      <w:pPr>
        <w:numPr>
          <w:ilvl w:val="0"/>
          <w:numId w:val="1002"/>
        </w:numPr>
        <w:pStyle w:val="Compact"/>
      </w:pPr>
      <w:r>
        <w:t xml:space="preserve">Council of Small Business Organisations Australia. (2023). *Digital Marketing Trends in Southeast Australia*. COBSA Publishing.</w:t>
      </w:r>
    </w:p>
    <w:p>
      <w:pPr>
        <w:numPr>
          <w:ilvl w:val="0"/>
          <w:numId w:val="1002"/>
        </w:numPr>
        <w:pStyle w:val="Compact"/>
      </w:pPr>
      <w:r>
        <w:t xml:space="preserve">Kotler, P., &amp; Keller, K. L. (2016). *Marketing Management* (15th ed.). Pearson Education.</w:t>
      </w:r>
    </w:p>
    <w:p>
      <w:pPr>
        <w:numPr>
          <w:ilvl w:val="0"/>
          <w:numId w:val="1002"/>
        </w:numPr>
        <w:pStyle w:val="Compact"/>
      </w:pPr>
      <w:r>
        <w:t xml:space="preserve">Australian Competition and Consumer Commission. (2023). *Guidelines on Digital Advertising Compliance*. ACCC Official Report.</w:t>
      </w:r>
    </w:p>
    <w:p>
      <w:pPr>
        <w:numPr>
          <w:ilvl w:val="0"/>
          <w:numId w:val="1002"/>
        </w:numPr>
        <w:pStyle w:val="Compact"/>
      </w:pPr>
      <w:r>
        <w:t xml:space="preserve">Melbourne Institute of Applied Economic and Social Research. (2023). *Consumer Confidence Indices in Victoria*. MIAESR Publications.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Marketing Manager in Australia, Melbourne</dc:title>
  <dc:creator/>
  <dc:language>en</dc:language>
  <cp:keywords/>
  <dcterms:created xsi:type="dcterms:W3CDTF">2026-07-29T12:28:08Z</dcterms:created>
  <dcterms:modified xsi:type="dcterms:W3CDTF">2026-07-29T12:28:08Z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