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Jerusalem</w:t>
      </w:r>
    </w:p>
    <w:bookmarkStart w:id="28" w:name="X73074734b7d84844d970f6b30a581bd089913bc"/>
    <w:p>
      <w:pPr>
        <w:pStyle w:val="Heading1"/>
      </w:pPr>
      <w:r>
        <w:t xml:space="preserve">Book Report: The Modern Marketing Manager in the Complex Landscape of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Senior Analyst</w:t>
      </w:r>
      <w:r>
        <w:br/>
      </w:r>
      <w:r>
        <w:t xml:space="preserve">Subject: Comprehensive Analysis of Marketing Manager Roles and Strategies within the Specific Socio-Political and Cultural Context of Jerusalem, Israel</w:t>
      </w:r>
    </w:p>
    <w:p>
      <w:pPr>
        <w:pStyle w:val="BodyText"/>
      </w:pPr>
      <w:r>
        <w:rPr>
          <w:iCs/>
          <w:i/>
          <w:bCs/>
          <w:b/>
        </w:rPr>
        <w:t xml:space="preserve">Note:</w:t>
      </w:r>
      <w:r>
        <w:t xml:space="preserve"> </w:t>
      </w:r>
      <w:r>
        <w:t xml:space="preserve">This Book Report synthesizes key themes from contemporary literature on international marketing management, with a specific focus on case studies derived from the unique operational environment of Jerusalem, Israel. It examines how the role of the Marketing Manager must adapt to local nuances, geopolitical realities, and diverse demographic compositions.</w:t>
      </w:r>
    </w:p>
    <w:bookmarkStart w:id="20" w:name="introduction"/>
    <w:p>
      <w:pPr>
        <w:pStyle w:val="Heading2"/>
      </w:pPr>
      <w:r>
        <w:t xml:space="preserve">1. Introduction</w:t>
      </w:r>
    </w:p>
    <w:p>
      <w:pPr>
        <w:pStyle w:val="FirstParagraph"/>
      </w:pPr>
      <w:r>
        <w:t xml:space="preserve">The modern business landscape is increasingly defined by complexity, volatility, and hyper-localization. While traditional marketing textbooks provide robust frameworks for consumer behavior and brand management, they often fail to address the intricate realities faced by professionals operating in conflict-adjacent or highly polarized regions. This report focuses on the critical role of the</w:t>
      </w:r>
      <w:r>
        <w:t xml:space="preserve"> </w:t>
      </w:r>
      <w:r>
        <w:rPr>
          <w:bCs/>
          <w:b/>
        </w:rPr>
        <w:t xml:space="preserve">Marketing Manager</w:t>
      </w:r>
      <w:r>
        <w:t xml:space="preserve"> </w:t>
      </w:r>
      <w:r>
        <w:t xml:space="preserve">within</w:t>
      </w:r>
      <w:r>
        <w:t xml:space="preserve"> </w:t>
      </w:r>
      <w:r>
        <w:rPr>
          <w:bCs/>
          <w:b/>
        </w:rPr>
        <w:t xml:space="preserve">Israel, Jerusalem</w:t>
      </w:r>
      <w:r>
        <w:t xml:space="preserve">. By examining literature on cross-cultural communication, crisis management, and ethical marketing, we can construct a comprehensive profile of what it takes to succeed in this specific market. The city of Jerusalem presents a paradoxical environment: it is a global tourist destination and a tech hub ("Startup Nation" capital), yet it is also deeply religious, politically sensitive, and culturally fragmented.</w:t>
      </w:r>
    </w:p>
    <w:bookmarkEnd w:id="20"/>
    <w:bookmarkStart w:id="21" w:name="the-unique-context-of-jerusalem-israel"/>
    <w:p>
      <w:pPr>
        <w:pStyle w:val="Heading2"/>
      </w:pPr>
      <w:r>
        <w:t xml:space="preserve">2. The Unique Context of Jerusalem, Israel</w:t>
      </w:r>
    </w:p>
    <w:p>
      <w:pPr>
        <w:pStyle w:val="FirstParagraph"/>
      </w:pPr>
      <w:r>
        <w:t xml:space="preserve">To understand the function of a Marketing Manager in this region, one must first appreciate the distinct characteristics of</w:t>
      </w:r>
      <w:r>
        <w:t xml:space="preserve"> </w:t>
      </w:r>
      <w:r>
        <w:rPr>
          <w:bCs/>
          <w:b/>
        </w:rPr>
        <w:t xml:space="preserve">Israel Jerusalem</w:t>
      </w:r>
      <w:r>
        <w:t xml:space="preserve">. Unlike other global cities with relatively homogenous cultural baselines, Jerusalem operates on multiple simultaneous tracks. It is home to ultra-Orthodox communities, secular Israeli citizens, Arab-Israelis who are citizens of Israel but identify culturally with Palestine or broader Arab nations, and international tourists from every corner of the globe.</w:t>
      </w:r>
    </w:p>
    <w:p>
      <w:pPr>
        <w:pStyle w:val="BodyText"/>
      </w:pPr>
      <w:r>
        <w:t xml:space="preserve">For the</w:t>
      </w:r>
      <w:r>
        <w:t xml:space="preserve"> </w:t>
      </w:r>
      <w:r>
        <w:rPr>
          <w:bCs/>
          <w:b/>
        </w:rPr>
        <w:t xml:space="preserve">Marketing Manager</w:t>
      </w:r>
      <w:r>
        <w:t xml:space="preserve">, this diversity is not merely a demographic statistic; it is the primary constraint and opportunity. Marketing campaigns that work in Tel Aviv or Haifa may fail catastrophically in Jerusalem if they do not respect religious sensitivities, such as Shabbat observance (the Jewish Sabbath), which closes down much of the city from Friday evening to Saturday night. Furthermore, the political climate significantly influences consumer sentiment. Brand positioning must be neutral enough to appeal to a broad base while authentic enough to resonate with local values. Literature on marketing in contested territories suggests that transparency and community engagement are more valuable than aggressive promotional tactics.</w:t>
      </w:r>
    </w:p>
    <w:bookmarkEnd w:id="21"/>
    <w:bookmarkStart w:id="24" w:name="X8a3b0394bf0d750c84d896d4a2872dbeea1116a"/>
    <w:p>
      <w:pPr>
        <w:pStyle w:val="Heading2"/>
      </w:pPr>
      <w:r>
        <w:t xml:space="preserve">3. The Evolving Role of the Marketing Manager</w:t>
      </w:r>
    </w:p>
    <w:p>
      <w:pPr>
        <w:pStyle w:val="FirstParagraph"/>
      </w:pPr>
      <w:r>
        <w:t xml:space="preserve">In the context of this report, the</w:t>
      </w:r>
      <w:r>
        <w:t xml:space="preserve"> </w:t>
      </w:r>
      <w:r>
        <w:rPr>
          <w:bCs/>
          <w:b/>
        </w:rPr>
        <w:t xml:space="preserve">Marketing Manager</w:t>
      </w:r>
      <w:r>
        <w:t xml:space="preserve"> </w:t>
      </w:r>
      <w:r>
        <w:t xml:space="preserve">is viewed not just as a sales promoter, but as a cultural liaison and strategic navigator. Standard marketing management theory emphasizes the "4 Ps" (Product, Price, Place, Promotion). However in Jerusalem these elements require significant adaptation.</w:t>
      </w:r>
    </w:p>
    <w:bookmarkStart w:id="22" w:name="Xb68391566cc9435c4db4a29ffe4db23a9b5cc3f"/>
    <w:p>
      <w:pPr>
        <w:pStyle w:val="Heading3"/>
      </w:pPr>
      <w:r>
        <w:t xml:space="preserve">3.1 Cultural Intelligence and Local Adaptation</w:t>
      </w:r>
    </w:p>
    <w:p>
      <w:pPr>
        <w:pStyle w:val="FirstParagraph"/>
      </w:pPr>
      <w:r>
        <w:t xml:space="preserve">A primary responsibility of the Marketing Manager is high-context cultural intelligence. In a diverse society like that found in</w:t>
      </w:r>
      <w:r>
        <w:t xml:space="preserve"> </w:t>
      </w:r>
      <w:r>
        <w:rPr>
          <w:bCs/>
          <w:b/>
        </w:rPr>
        <w:t xml:space="preserve">Israel Jerusalem</w:t>
      </w:r>
      <w:r>
        <w:t xml:space="preserve">, misinterpretation of symbols, language, or historical references can lead to public relations crises. The literature highlights that successful managers in this region invest heavily in understanding the sub-cultures within the city. For instance, marketing to the Haredi (Ultra-Orthodox) population requires a completely different approach than marketing to the secular expatriate community or international tourists. This often involves segmenting markets with extreme precision and tailoring messaging to avoid offense while maximizing relevance.</w:t>
      </w:r>
    </w:p>
    <w:bookmarkEnd w:id="22"/>
    <w:bookmarkStart w:id="23" w:name="digital-strategy-in-a-hybrid-market"/>
    <w:p>
      <w:pPr>
        <w:pStyle w:val="Heading3"/>
      </w:pPr>
      <w:r>
        <w:t xml:space="preserve">2 Digital Strategy in a Hybrid Market</w:t>
      </w:r>
    </w:p>
    <w:p>
      <w:pPr>
        <w:pStyle w:val="FirstParagraph"/>
      </w:pPr>
      <w:r>
        <w:rPr>
          <w:bCs/>
          <w:b/>
        </w:rPr>
        <w:t xml:space="preserve">Israel Jerusalem</w:t>
      </w:r>
    </w:p>
    <w:bookmarkEnd w:id="23"/>
    <w:bookmarkEnd w:id="24"/>
    <w:bookmarkStart w:id="25" w:name="X223ac9dcaf5ee8b590b7d93aea6de1a37fb1525"/>
    <w:p>
      <w:pPr>
        <w:pStyle w:val="Heading2"/>
      </w:pPr>
      <w:r>
        <w:t xml:space="preserve">4. Crisis Management and Ethical Considerations</w:t>
      </w:r>
    </w:p>
    <w:p>
      <w:pPr>
        <w:pStyle w:val="FirstParagraph"/>
      </w:pPr>
      <w:r>
        <w:t xml:space="preserve">No book report on marketing in this region can ignore the element of instability. The literature on marketing management frequently cites crisis communication as a core competency for managers in high-risk areas. In</w:t>
      </w:r>
      <w:r>
        <w:t xml:space="preserve"> </w:t>
      </w:r>
      <w:r>
        <w:rPr>
          <w:bCs/>
          <w:b/>
        </w:rPr>
        <w:t xml:space="preserve">Israel Jerusalem</w:t>
      </w:r>
      <w:r>
        <w:t xml:space="preserve">, events such as security alerts, political shifts, or religious holidays that trigger protests can disrupt normal business operations overnight.</w:t>
      </w:r>
    </w:p>
    <w:p>
      <w:pPr>
        <w:pStyle w:val="BodyText"/>
      </w:pPr>
      <w:r>
        <w:t xml:space="preserve">The Marketing Manager must act as the first line of defense in corporate reputation management. This involves:</w:t>
      </w:r>
    </w:p>
    <w:p>
      <w:pPr>
        <w:numPr>
          <w:ilvl w:val="0"/>
          <w:numId w:val="1001"/>
        </w:numPr>
        <w:pStyle w:val="Compact"/>
      </w:pPr>
      <w:r>
        <w:rPr>
          <w:bCs/>
          <w:b/>
        </w:rPr>
        <w:t xml:space="preserve">Rapid Response Protocols:</w:t>
      </w:r>
      <w:r>
        <w:t xml:space="preserve"> </w:t>
      </w:r>
      <w:r>
        <w:t xml:space="preserve">Having pre-approved communication templates and decision-making hierarchies that allow for immediate reaction to changing on-the-ground conditions.</w:t>
      </w:r>
    </w:p>
    <w:p>
      <w:pPr>
        <w:numPr>
          <w:ilvl w:val="0"/>
          <w:numId w:val="1001"/>
        </w:numPr>
        <w:pStyle w:val="Compact"/>
      </w:pPr>
      <w:r>
        <w:rPr>
          <w:bCs/>
          <w:b/>
        </w:rPr>
        <w:t xml:space="preserve">Ethical Consistency:</w:t>
      </w:r>
      <w:r>
        <w:t xml:space="preserve"> </w:t>
      </w:r>
      <w:r>
        <w:t xml:space="preserve">Ensuring that marketing messages do not exploit current tensions or trivialize suffering. In a city with deep historical wounds, brands are expected to contribute positively to social cohesion rather than dividing it further.</w:t>
      </w:r>
    </w:p>
    <w:p>
      <w:pPr>
        <w:numPr>
          <w:ilvl w:val="0"/>
          <w:numId w:val="1001"/>
        </w:numPr>
        <w:pStyle w:val="Compact"/>
      </w:pPr>
      <w:r>
        <w:rPr>
          <w:bCs/>
          <w:b/>
        </w:rPr>
        <w:t xml:space="preserve">Sponsorship and Community Investment:</w:t>
      </w:r>
      <w:r>
        <w:t xml:space="preserve"> </w:t>
      </w:r>
      <w:r>
        <w:t xml:space="preserve">Literature suggests that long-term brand equity in Jerusalem is built through tangible community support. The Marketing Manager often oversees sponsorship of local events, cultural initiatives, or humanitarian causes that bridge divides between different communities within the city.</w:t>
      </w:r>
    </w:p>
    <w:bookmarkEnd w:id="25"/>
    <w:bookmarkStart w:id="26" w:name="Xe6cb426ef82b7482b6c2b426b8b276adb0f4171"/>
    <w:p>
      <w:pPr>
        <w:pStyle w:val="Heading2"/>
      </w:pPr>
      <w:r>
        <w:t xml:space="preserve">5. Key Takeaways for the Modern Marketing Manager</w:t>
      </w:r>
    </w:p>
    <w:p>
      <w:pPr>
        <w:pStyle w:val="FirstParagraph"/>
      </w:pPr>
      <w:r>
        <w:t xml:space="preserve">Synthesizing the reviewed materials, several key competencies emerge for a Marketing Manager operating in this specific locale:</w:t>
      </w:r>
    </w:p>
    <w:p>
      <w:pPr>
        <w:numPr>
          <w:ilvl w:val="0"/>
          <w:numId w:val="1002"/>
        </w:numPr>
        <w:pStyle w:val="Compact"/>
      </w:pPr>
      <w:r>
        <w:rPr>
          <w:bCs/>
          <w:b/>
        </w:rPr>
        <w:t xml:space="preserve">Nuanced Segmentation:</w:t>
      </w:r>
      <w:r>
        <w:t xml:space="preserve"> </w:t>
      </w:r>
      <w:r>
        <w:t xml:space="preserve">The ability to view "Jerusalem" not as one market, but as dozens of micro-markets with distinct needs and taboos.</w:t>
      </w:r>
    </w:p>
    <w:p>
      <w:pPr>
        <w:numPr>
          <w:ilvl w:val="0"/>
          <w:numId w:val="1002"/>
        </w:numPr>
        <w:pStyle w:val="Compact"/>
      </w:pPr>
      <w:r>
        <w:rPr>
          <w:bCs/>
          <w:b/>
        </w:rPr>
        <w:t xml:space="preserve">Crisis Resilience:</w:t>
      </w:r>
      <w:r>
        <w:t xml:space="preserve"> </w:t>
      </w:r>
      <w:r>
        <w:t xml:space="preserve">The emotional and strategic fortitude to manage brand perception during periods of regional instability.</w:t>
      </w:r>
    </w:p>
    <w:p>
      <w:pPr>
        <w:numPr>
          <w:ilvl w:val="0"/>
          <w:numId w:val="1002"/>
        </w:numPr>
        <w:pStyle w:val="Compact"/>
      </w:pPr>
      <w:r>
        <w:rPr>
          <w:bCs/>
          <w:b/>
        </w:rPr>
        <w:t xml:space="preserve">Ethical Agility:</w:t>
      </w:r>
      <w:r>
        <w:t xml:space="preserve"> </w:t>
      </w:r>
      <w:r>
        <w:t xml:space="preserve">Navigating the moral complexities of operating in a contested land with fairness, respect, and transparency.</w:t>
      </w:r>
    </w:p>
    <w:p>
      <w:pPr>
        <w:numPr>
          <w:ilvl w:val="0"/>
          <w:numId w:val="1002"/>
        </w:numPr>
        <w:pStyle w:val="Compact"/>
      </w:pPr>
      <w:r>
        <w:rPr>
          <w:bCs/>
          <w:b/>
        </w:rPr>
        <w:t xml:space="preserve">Tech-Savviness:</w:t>
      </w:r>
      <w:r>
        <w:t xml:space="preserve"> </w:t>
      </w:r>
      <w:r>
        <w:t xml:space="preserve">Utilizing Israel’s advanced tech infrastructure to create personalized, efficient marketing campaigns that cut through skepticism.</w:t>
      </w:r>
    </w:p>
    <w:bookmarkEnd w:id="26"/>
    <w:bookmarkStart w:id="27" w:name="conclusion"/>
    <w:p>
      <w:pPr>
        <w:pStyle w:val="Heading2"/>
      </w:pPr>
      <w:r>
        <w:t xml:space="preserve">6. Conclusion</w:t>
      </w:r>
    </w:p>
    <w:p>
      <w:pPr>
        <w:pStyle w:val="FirstParagraph"/>
      </w:pPr>
      <w:r>
        <w:t xml:space="preserve">The role of the Marketing Manager in is among the most challenging and rewarding in the global business landscape. It demands a departure from cookie-cutter marketing strategies toward a model that is deeply human-centric, culturally aware, and ethically grounded. The literature reviewed for this Book Report underscores that success in this environment is not achieved through aggressive sales tactics alone, but through building trust amidst diversity and maintaining stability amidst change.</w:t>
      </w:r>
    </w:p>
    <w:p>
      <w:pPr>
        <w:pStyle w:val="BodyText"/>
      </w:pPr>
      <w:r>
        <w:t xml:space="preserve">For organizations looking to enter or expand within</w:t>
      </w:r>
    </w:p>
    <w:p>
      <w:pPr>
        <w:pStyle w:val="BodyText"/>
      </w:pPr>
      <w:r>
        <w:t xml:space="preserve">, hiring a Marketing Manager who possesses both international marketing expertise and deep local contextual knowledge is paramount. Such a professional acts as the bridge between global corporate ambitions and the intricate, vibrant, and complex reality of life in Jerusalem. By adhering to the principles of cultural sensitivity, ethical communication outlined in this report, organizations can build sustainable brand equity while contributing positively to the social fabric of one of the world’s most significant cities.</w:t>
      </w:r>
    </w:p>
    <w:p>
      <w:pPr>
        <w:pStyle w:val="BodyText"/>
      </w:pPr>
      <w:r>
        <w:rPr>
          <w:iCs/>
          <w:i/>
        </w:rPr>
        <w:t xml:space="preserve">This document is a fictional Book Report created for illustrative purposes based on general marketing principles and regional awareness. It does not represent specific copyrighted material but synthesizes common knowledge regarding marketing strategies in diverse, high-context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Marketing Leadership in the Context of Jerusalem</dc:title>
  <dc:creator/>
  <dc:language>en</dc:language>
  <cp:keywords/>
  <dcterms:created xsi:type="dcterms:W3CDTF">2026-07-29T04:12:25Z</dcterms:created>
  <dcterms:modified xsi:type="dcterms:W3CDTF">2026-07-29T04:12:25Z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