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Marketing</w:t>
      </w:r>
      <w:r>
        <w:t xml:space="preserve"> </w:t>
      </w:r>
      <w:r>
        <w:t xml:space="preserve">Manager</w:t>
      </w:r>
      <w:r>
        <w:t xml:space="preserve"> </w:t>
      </w:r>
      <w:r>
        <w:t xml:space="preserve">in</w:t>
      </w:r>
      <w:r>
        <w:t xml:space="preserve"> </w:t>
      </w:r>
      <w:r>
        <w:t xml:space="preserve">South</w:t>
      </w:r>
      <w:r>
        <w:t xml:space="preserve"> </w:t>
      </w:r>
      <w:r>
        <w:t xml:space="preserve">Africa</w:t>
      </w:r>
      <w:r>
        <w:t xml:space="preserve"> </w:t>
      </w:r>
      <w:r>
        <w:t xml:space="preserve">Johannesburg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The Marketing Manager in South Africa Johannesburg</dc:title>
  <dc:creator/>
  <dc:language>en</dc:language>
  <cp:keywords/>
  <dcterms:created xsi:type="dcterms:W3CDTF">2026-07-30T11:52:09Z</dcterms:created>
  <dcterms:modified xsi:type="dcterms:W3CDTF">2026-07-30T11:52:09Z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