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8" w:name="X39f3fccd04a239411e823d4ed872b5269020fd9"/>
    <w:p>
      <w:pPr>
        <w:pStyle w:val="Heading1"/>
      </w:pPr>
      <w:r>
        <w:t xml:space="preserve">Book Report: Strategic Dynamics of the Marketing Manager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Business Development Team</w:t>
      </w:r>
      <w:r>
        <w:br/>
      </w:r>
      <w:r>
        <w:t xml:space="preserve">Mktg Analytics Unit</w:t>
      </w:r>
    </w:p>
    <w:p>
      <w:pPr>
        <w:pStyle w:val="BodyText"/>
      </w:pPr>
      <w:r>
        <w:t xml:space="preserve">&gt;</w:t>
      </w:r>
    </w:p>
    <w:bookmarkStart w:id="20" w:name="introduction"/>
    <w:p>
      <w:pPr>
        <w:pStyle w:val="Heading2"/>
      </w:pPr>
      <w:r>
        <w:t xml:space="preserve">1. Introduction</w:t>
      </w:r>
    </w:p>
    <w:p>
      <w:pPr>
        <w:pStyle w:val="FirstParagraph"/>
      </w:pPr>
      <w:r>
        <w:t xml:space="preserve">In the contemporary global business landscape, the role of a</w:t>
      </w:r>
      <w:r>
        <w:t xml:space="preserve"> </w:t>
      </w:r>
      <w:r>
        <w:rPr>
          <w:bCs/>
          <w:b/>
        </w:rPr>
        <w:t xml:space="preserve">Marketing Manager</w:t>
      </w:r>
      <w:r>
        <w:t xml:space="preserve">South Korea Seoul. As South Korea transitions into a post-industrial digital economy, the capital city has emerged as a global benchmark for technological integration and consumer sophistication. The purpose of this book report is to synthesize current marketing literature with empirical observations from the Seoul market, highlighting how effective marketing managers must navigate hyper-competition, digital saturation, and unique cultural expectations.</w:t>
      </w:r>
    </w:p>
    <w:bookmarkEnd w:id="20"/>
    <w:bookmarkStart w:id="27" w:name="Xd01350e68bf4ed401ea7cc84c4d80825b404045"/>
    <w:p>
      <w:pPr>
        <w:pStyle w:val="Heading2"/>
      </w:pPr>
      <w:r>
        <w:t xml:space="preserve">2. The Digital Landscape of South Korea Seoul</w:t>
      </w:r>
    </w:p>
    <w:p>
      <w:pPr>
        <w:pStyle w:val="FirstParagraph"/>
      </w:pPr>
      <w:r>
        <w:t xml:space="preserve">The primary context for any</w:t>
      </w:r>
      <w:r>
        <w:t xml:space="preserve"> </w:t>
      </w:r>
      <w:r>
        <w:rPr>
          <w:bCs/>
          <w:b/>
        </w:rPr>
        <w:t xml:space="preserve">Marketing Manager</w:t>
      </w:r>
      <w:r>
        <w:t xml:space="preserve">South Korea Seoul</w:t>
      </w:r>
    </w:p>
    <w:p>
      <w:pPr>
        <w:pStyle w:val="BodyText"/>
      </w:pPr>
      <w:r>
        <w:t xml:space="preserve">The concept of "Mobile-First" is not merely a strategy here; it is the baseline reality. Consumers in Seoul are accustomed to seamless integration between online research and offline purchase through mobile applications. Therefore, the</w:t>
      </w:r>
      <w:r>
        <w:t xml:space="preserve"> </w:t>
      </w:r>
      <w:r>
        <w:rPr>
          <w:bCs/>
          <w:b/>
        </w:rPr>
        <w:t xml:space="preserve">Marketing Manager</w:t>
      </w:r>
    </w:p>
    <w:p>
      <w:pPr>
        <w:pStyle w:val="BodyText"/>
      </w:pPr>
      <w:r>
        <w:rPr>
          <w:bCs/>
          <w:b/>
        </w:rPr>
        <w:t xml:space="preserve">Key Insight:</w:t>
      </w:r>
      <w:r>
        <w:t xml:space="preserve"> </w:t>
      </w:r>
      <w:r>
        <w:t xml:space="preserve">In</w:t>
      </w:r>
      <w:r>
        <w:t xml:space="preserve"> </w:t>
      </w:r>
      <w:r>
        <w:rPr>
          <w:bCs/>
          <w:b/>
        </w:rPr>
        <w:t xml:space="preserve">South Korea Seoul</w:t>
      </w:r>
      <w:r>
        <w:t xml:space="preserve">, digital agility is not optional. The</w:t>
      </w:r>
      <w:r>
        <w:t xml:space="preserve"> </w:t>
      </w:r>
      <w:r>
        <w:rPr>
          <w:bCs/>
          <w:b/>
        </w:rPr>
        <w:t xml:space="preserve">Marketing Manager</w:t>
      </w:r>
      <w:r>
        <w:t xml:space="preserve">&gt;</w:t>
      </w:r>
    </w:p>
    <w:bookmarkStart w:id="21" w:name="cultural-nuances-and-consumer-behavior"/>
    <w:p>
      <w:pPr>
        <w:pStyle w:val="Heading2"/>
      </w:pPr>
      <w:r>
        <w:t xml:space="preserve">3. Cultural Nuances and Consumer Behavior</w:t>
      </w:r>
    </w:p>
    <w:p>
      <w:pPr>
        <w:pStyle w:val="FirstParagraph"/>
      </w:pPr>
      <w:r>
        <w:t xml:space="preserve">Cultural competence remains the most critical soft skill for a</w:t>
      </w:r>
      <w:r>
        <w:t xml:space="preserve"> </w:t>
      </w:r>
      <w:r>
        <w:rPr>
          <w:bCs/>
          <w:b/>
        </w:rPr>
        <w:t xml:space="preserve">Marketing Manager in South Korea Seoul.</w:t>
      </w:r>
    </w:p>
    <w:p>
      <w:pPr>
        <w:pStyle w:val="BodyText"/>
      </w:pPr>
      <w:r>
        <w:rPr>
          <w:bCs/>
          <w:b/>
        </w:rPr>
        <w:t xml:space="preserve">Jiphyeonjeon</w:t>
      </w:r>
      <w:r>
        <w:t xml:space="preserve">, a popular term referring to the intense focus on image and status among younger demographics, drives much of the luxury and beauty market in Seoul. The</w:t>
      </w:r>
      <w:r>
        <w:t xml:space="preserve"> </w:t>
      </w:r>
      <w:r>
        <w:rPr>
          <w:bCs/>
          <w:b/>
        </w:rPr>
        <w:t xml:space="preserve">Marketing Manager</w:t>
      </w:r>
      <w:r>
        <w:t xml:space="preserve">Marketing Manager</w:t>
      </w:r>
    </w:p>
    <w:bookmarkEnd w:id="21"/>
    <w:bookmarkStart w:id="22" w:name="the-role-of-k-culture-and-globalization"/>
    <w:p>
      <w:pPr>
        <w:pStyle w:val="Heading2"/>
      </w:pPr>
      <w:r>
        <w:t xml:space="preserve">4. The Role of K-Culture and Globalization</w:t>
      </w:r>
    </w:p>
    <w:p>
      <w:pPr>
        <w:pStyle w:val="FirstParagraph"/>
      </w:pPr>
      <w:r>
        <w:t xml:space="preserve">The rise of K-Pop, K-Dramas, and Korean cuisine has transformed Seoul into a cultural export powerhouse. For foreign brands entering</w:t>
      </w:r>
      <w:r>
        <w:t xml:space="preserve"> </w:t>
      </w:r>
      <w:r>
        <w:rPr>
          <w:bCs/>
          <w:b/>
        </w:rPr>
        <w:t xml:space="preserve">South Korea Seoul,</w:t>
      </w:r>
      <w:r>
        <w:t xml:space="preserve">Marketing Manager. Authenticity is highly scrutinized by Korean consumers, who are quick to identify superficial attempts at cultural appropriation.</w:t>
      </w:r>
    </w:p>
    <w:p>
      <w:pPr>
        <w:pStyle w:val="BodyText"/>
      </w:pPr>
      <w:r>
        <w:t xml:space="preserve">The</w:t>
      </w:r>
      <w:r>
        <w:t xml:space="preserve"> </w:t>
      </w:r>
      <w:r>
        <w:rPr>
          <w:bCs/>
          <w:b/>
        </w:rPr>
        <w:t xml:space="preserve">Marketing Manager</w:t>
      </w:r>
    </w:p>
    <w:bookmarkEnd w:id="22"/>
    <w:bookmarkStart w:id="23" w:name="competitive-intensity-and-speed"/>
    <w:p>
      <w:pPr>
        <w:pStyle w:val="Heading2"/>
      </w:pPr>
      <w:r>
        <w:t xml:space="preserve">5. Competitive Intensity and Speed</w:t>
      </w:r>
    </w:p>
    <w:p>
      <w:pPr>
        <w:pStyle w:val="FirstParagraph"/>
      </w:pPr>
      <w:r>
        <w:t xml:space="preserve">The pace of business in</w:t>
      </w:r>
      <w:r>
        <w:t xml:space="preserve"> </w:t>
      </w:r>
      <w:r>
        <w:rPr>
          <w:bCs/>
          <w:b/>
        </w:rPr>
        <w:t xml:space="preserve">South Korea Seoul is relentless.</w:t>
      </w:r>
      <w:r>
        <w:t xml:space="preserve">Marketing Manager</w:t>
      </w:r>
    </w:p>
    <w:p>
      <w:pPr>
        <w:pStyle w:val="BodyText"/>
      </w:pPr>
      <w:r>
        <w:t xml:space="preserve">The report highlights that successful marketing managers in Seoul possess high resilience and adaptability. They are expected to work within fast-paced teams where cross-functional collaboration is seamless between design, data science, and sales units. The hierarchy in Korean business culture can sometimes slow down decision-making; therefore, a proactive</w:t>
      </w:r>
      <w:r>
        <w:t xml:space="preserve"> </w:t>
      </w:r>
      <w:r>
        <w:rPr>
          <w:bCs/>
          <w:b/>
        </w:rPr>
        <w:t xml:space="preserve">Marketing Manager</w:t>
      </w:r>
    </w:p>
    <w:bookmarkEnd w:id="23"/>
    <w:bookmarkStart w:id="24" w:name="X28c68f6d688272c6e67b19e51d6317d244609f3"/>
    <w:p>
      <w:pPr>
        <w:pStyle w:val="Heading2"/>
      </w:pPr>
      <w:r>
        <w:t xml:space="preserve">6. Challenges Faced by the Marketing Manager</w:t>
      </w:r>
    </w:p>
    <w:p>
      <w:pPr>
        <w:numPr>
          <w:ilvl w:val="0"/>
          <w:numId w:val="1001"/>
        </w:numPr>
        <w:pStyle w:val="Compact"/>
      </w:pPr>
      <w:r>
        <w:rPr>
          <w:bCs/>
          <w:b/>
        </w:rPr>
        <w:t xml:space="preserve">Linguistic and Cultural Barrier:</w:t>
      </w:r>
      <w:r>
        <w:t xml:space="preserve"> </w:t>
      </w:r>
      <w:r>
        <w:t xml:space="preserve">Even fluent English-speaking managers may struggle with the nuanced language of Korean advertising copy, which often relies on complex wordplay and emotional depth.</w:t>
      </w:r>
    </w:p>
    <w:p>
      <w:pPr>
        <w:numPr>
          <w:ilvl w:val="0"/>
          <w:numId w:val="1001"/>
        </w:numPr>
        <w:pStyle w:val="Compact"/>
      </w:pPr>
      <w:r>
        <w:rPr>
          <w:bCs/>
          <w:b/>
        </w:rPr>
        <w:t xml:space="preserve">Saturation:</w:t>
      </w:r>
      <w:r>
        <w:t xml:space="preserve">The sheer volume of content produced daily in Seoul’s digital space means that breaking through the noise requires exceptional creativity and substantial budget allocation.</w:t>
      </w:r>
    </w:p>
    <w:p>
      <w:pPr>
        <w:numPr>
          <w:ilvl w:val="0"/>
          <w:numId w:val="1001"/>
        </w:numPr>
        <w:pStyle w:val="Compact"/>
      </w:pPr>
      <w:r>
        <w:rPr>
          <w:bCs/>
          <w:b/>
        </w:rPr>
        <w:t xml:space="preserve">Regulatory Environment:</w:t>
      </w:r>
      <w:r>
        <w:t xml:space="preserve"> </w:t>
      </w:r>
      <w:r>
        <w:t xml:space="preserve">South Korea has strict regulations regarding data privacy, influencer disclosures, and comparative advertising. The</w:t>
      </w:r>
      <w:r>
        <w:t xml:space="preserve"> </w:t>
      </w:r>
      <w:r>
        <w:rPr>
          <w:iCs/>
          <w:i/>
        </w:rPr>
        <w:t xml:space="preserve">Marketing Manager</w:t>
      </w:r>
    </w:p>
    <w:p>
      <w:pPr>
        <w:pStyle w:val="FirstParagraph"/>
      </w:pPr>
      <w:r>
        <w:t xml:space="preserve">&gt;</w:t>
      </w:r>
    </w:p>
    <w:bookmarkEnd w:id="24"/>
    <w:bookmarkStart w:id="25" w:name="strategic-recommendations"/>
    <w:p>
      <w:pPr>
        <w:pStyle w:val="Heading2"/>
      </w:pPr>
      <w:r>
        <w:t xml:space="preserve">7. Strategic Recommendations</w:t>
      </w:r>
    </w:p>
    <w:p>
      <w:pPr>
        <w:pStyle w:val="FirstParagraph"/>
      </w:pPr>
      <w:r>
        <w:t xml:space="preserve">To succeed as a</w:t>
      </w:r>
      <w:r>
        <w:t xml:space="preserve"> </w:t>
      </w:r>
      <w:r>
        <w:rPr>
          <w:bCs/>
          <w:b/>
        </w:rPr>
        <w:t xml:space="preserve">Marketing Manager in South Korea Seoul,</w:t>
      </w:r>
    </w:p>
    <w:p>
      <w:pPr>
        <w:numPr>
          <w:ilvl w:val="0"/>
          <w:numId w:val="1002"/>
        </w:numPr>
        <w:pStyle w:val="Compact"/>
      </w:pPr>
      <w:r>
        <w:t xml:space="preserve">Prioritize Naver and Kakao optimization over global platforms for local market penetration.</w:t>
      </w:r>
    </w:p>
    <w:p>
      <w:pPr>
        <w:numPr>
          <w:ilvl w:val="0"/>
          <w:numId w:val="1002"/>
        </w:numPr>
        <w:pStyle w:val="Compact"/>
      </w:pPr>
      <w:r>
        <w:t xml:space="preserve">Invest heavily in relationship-building with local KOLs and micro-influencers who align with brand values.</w:t>
      </w:r>
    </w:p>
    <w:p>
      <w:pPr>
        <w:numPr>
          <w:ilvl w:val="0"/>
          <w:numId w:val="1002"/>
        </w:numPr>
        <w:pStyle w:val="Compact"/>
      </w:pPr>
      <w:r>
        <w:t xml:space="preserve">Adopt an agile marketing framework that allows for rapid testing, learning, and iteration.</w:t>
      </w:r>
    </w:p>
    <w:p>
      <w:pPr>
        <w:pStyle w:val="FirstParagraph"/>
      </w:pPr>
      <w:r>
        <w:t xml:space="preserve">&gt;</w:t>
      </w:r>
    </w:p>
    <w:bookmarkEnd w:id="25"/>
    <w:bookmarkStart w:id="26" w:name="conclusion"/>
    <w:p>
      <w:pPr>
        <w:pStyle w:val="Heading2"/>
      </w:pPr>
      <w:r>
        <w:t xml:space="preserve">8. Conclusion</w:t>
      </w:r>
    </w:p>
    <w:p>
      <w:pPr>
        <w:pStyle w:val="FirstParagraph"/>
      </w:pPr>
      <w:r>
        <w:t xml:space="preserve">In conclusion, the role of the</w:t>
      </w:r>
      <w:r>
        <w:t xml:space="preserve"> </w:t>
      </w:r>
      <w:r>
        <w:rPr>
          <w:bCs/>
          <w:b/>
        </w:rPr>
        <w:t xml:space="preserve">Marketing Manager</w:t>
      </w:r>
    </w:p>
    <w:p>
      <w:pPr>
        <w:pStyle w:val="BodyText"/>
      </w:pPr>
      <w:r>
        <w:t xml:space="preserve">As South Korea continues to lead the world in technological adoption and cultural influence, understanding the intricacies of this market is vital for any global organization. The</w:t>
      </w:r>
      <w:r>
        <w:t xml:space="preserve"> </w:t>
      </w:r>
      <w:r>
        <w:rPr>
          <w:bCs/>
          <w:b/>
        </w:rPr>
        <w:t xml:space="preserve">Marketing Manager</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South Korea Seoul</dc:title>
  <dc:creator/>
  <dc:language>en</dc:language>
  <cp:keywords/>
  <dcterms:created xsi:type="dcterms:W3CDTF">2026-07-29T21:33:30Z</dcterms:created>
  <dcterms:modified xsi:type="dcterms:W3CDTF">2026-07-29T21:33:30Z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