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Venezuela</w:t>
      </w:r>
      <w:r>
        <w:t xml:space="preserve"> </w:t>
      </w:r>
      <w:r>
        <w:t xml:space="preserve">Caracas</w:t>
      </w:r>
    </w:p>
    <w:p>
      <w:pPr>
        <w:pStyle w:val="FirstParagraph"/>
      </w:pPr>
      <w:r>
        <w:rPr>
          <w:bCs/>
          <w:b/>
        </w:rPr>
        <w:t xml:space="preserve">Title:</w:t>
      </w:r>
      <w:r>
        <w:t xml:space="preserve"> </w:t>
      </w:r>
      <w:r>
        <w:t xml:space="preserve">Navigating the Storm: The Strategic Evolution of the Marketing Manager in Venezuela Caracas</w:t>
      </w:r>
      <w:r>
        <w:br/>
      </w:r>
      <w:r>
        <w:rPr>
          <w:bCs/>
          <w:b/>
        </w:rPr>
        <w:t xml:space="preserve">Date:</w:t>
      </w:r>
      <w:r>
        <w:t xml:space="preserve"> </w:t>
      </w:r>
      <w:r>
        <w:t xml:space="preserve">October 26, 2023</w:t>
      </w:r>
      <w:r>
        <w:br/>
      </w:r>
    </w:p>
    <w:p>
      <w:pPr>
        <w:pStyle w:val="BodyText"/>
      </w:pPr>
      <w:r>
        <w:t xml:space="preserve">To:: Academic Review Board / Corporate Strategy Division</w:t>
      </w:r>
      <w:r>
        <w:br/>
      </w:r>
      <w:r>
        <w:br/>
      </w:r>
    </w:p>
    <w:bookmarkStart w:id="25" w:name="Xe64f4f349117f24d0e090eaa6046a0fc76b2958"/>
    <w:p>
      <w:pPr>
        <w:pStyle w:val="Heading1"/>
      </w:pPr>
      <w:r>
        <w:t xml:space="preserve">The Modern Marketing Manager in Venezuela Caracas</w:t>
      </w:r>
    </w:p>
    <w:p>
      <w:pPr>
        <w:pStyle w:val="FirstParagraph"/>
      </w:pPr>
      <w:r>
        <w:br/>
      </w:r>
      <w:r>
        <w:t xml:space="preserve">As we delve into the comprehensive analysis of contemporary business leadership, few roles are as complex, dynamic, and critical as that of the</w:t>
      </w:r>
      <w:r>
        <w:t xml:space="preserve"> </w:t>
      </w:r>
      <w:r>
        <w:rPr>
          <w:bCs/>
          <w:b/>
        </w:rPr>
        <w:t xml:space="preserve">Marketing Manager</w:t>
      </w:r>
      <w:r>
        <w:t xml:space="preserve">. This report serves as a deep-dive examination into this pivotal position, specifically contextualized within the unique and challenging economic landscape of</w:t>
      </w:r>
      <w:r>
        <w:t xml:space="preserve"> </w:t>
      </w:r>
      <w:r>
        <w:rPr>
          <w:bCs/>
          <w:b/>
        </w:rPr>
        <w:t xml:space="preserve">Venezuela Caracas</w:t>
      </w:r>
      <w:r>
        <w:t xml:space="preserve">. To understand the modern professional in this capital city is to understand a figure who operates at the intersection of resilience, creativity, and strategic agility. The following review synthesizes current literature on marketing dynamics in emerging markets with specific case studies from one of South America’s most volatile yet vibrant economic hubs.</w:t>
      </w:r>
      <w:r>
        <w:br/>
      </w:r>
      <w:r>
        <w:br/>
      </w:r>
    </w:p>
    <w:bookmarkStart w:id="20" w:name="the-unique-context-of-venezuela-caracas"/>
    <w:p>
      <w:pPr>
        <w:pStyle w:val="Heading2"/>
      </w:pPr>
      <w:r>
        <w:t xml:space="preserve">The Unique Context of Venezuela Caracas</w:t>
      </w:r>
    </w:p>
    <w:p>
      <w:pPr>
        <w:pStyle w:val="FirstParagraph"/>
      </w:pPr>
      <w:r>
        <w:br/>
      </w:r>
      <w:r>
        <w:t xml:space="preserve">Before dissecting the role itself, one must first appreciate the environment in which it exists.</w:t>
      </w:r>
      <w:r>
        <w:t xml:space="preserve"> </w:t>
      </w:r>
      <w:r>
        <w:rPr>
          <w:bCs/>
          <w:b/>
        </w:rPr>
        <w:t xml:space="preserve">Venezuela Caracas</w:t>
      </w:r>
      <w:r>
        <w:t xml:space="preserve"> </w:t>
      </w:r>
      <w:r>
        <w:t xml:space="preserve">presents a paradox for business professionals. It is a city that has endured significant economic contraction, hyperinflationary periods, and infrastructure challenges over the last decade. However, it remains a center of cultural richness and potential consumer engagement for those who can navigate its complexities. For any organization operating in this region, standard global marketing templates are insufficient. The</w:t>
      </w:r>
      <w:r>
        <w:t xml:space="preserve"> </w:t>
      </w:r>
      <w:r>
        <w:rPr>
          <w:bCs/>
          <w:b/>
        </w:rPr>
        <w:t xml:space="preserve">Marketing Manager</w:t>
      </w:r>
      <w:r>
        <w:t xml:space="preserve"> </w:t>
      </w:r>
      <w:r>
        <w:t xml:space="preserve">here is not merely promoting products; they are managing trust in a market where currency fluctuation and supply chain disruptions are daily realities.</w:t>
      </w:r>
      <w:r>
        <w:br/>
      </w:r>
      <w:r>
        <w:br/>
      </w:r>
      <w:r>
        <w:t xml:space="preserve">Literature on crisis management in business suggests that the</w:t>
      </w:r>
      <w:r>
        <w:t xml:space="preserve"> </w:t>
      </w:r>
      <w:r>
        <w:rPr>
          <w:bCs/>
          <w:b/>
        </w:rPr>
        <w:t xml:space="preserve">Marketing Manager</w:t>
      </w:r>
      <w:r>
        <w:t xml:space="preserve"> </w:t>
      </w:r>
      <w:r>
        <w:t xml:space="preserve">must pivot from traditional brand-building to immediate value proposition communication. In</w:t>
      </w:r>
      <w:r>
        <w:t xml:space="preserve"> </w:t>
      </w:r>
      <w:r>
        <w:rPr>
          <w:bCs/>
          <w:b/>
        </w:rPr>
        <w:t xml:space="preserve">Venezuela Caracas</w:t>
      </w:r>
      <w:r>
        <w:t xml:space="preserve">, this means marketing strategies cannot be long-term abstract concepts but must offer tangible, immediate utility to consumers who are highly price-sensitive and value-conscious. The role has evolved from a purely promotional function to a critical survival mechanism for the organization.</w:t>
      </w:r>
      <w:r>
        <w:br/>
      </w:r>
      <w:r>
        <w:br/>
      </w:r>
    </w:p>
    <w:bookmarkEnd w:id="20"/>
    <w:bookmarkStart w:id="21" w:name="Xabdf97aacc6da95363b01f287291ddf4960ba56"/>
    <w:p>
      <w:pPr>
        <w:pStyle w:val="Heading2"/>
      </w:pPr>
      <w:r>
        <w:t xml:space="preserve">Core Responsibilities and Strategic Adaptation</w:t>
      </w:r>
    </w:p>
    <w:p>
      <w:pPr>
        <w:pStyle w:val="FirstParagraph"/>
      </w:pPr>
      <w:r>
        <w:br/>
      </w:r>
      <w:r>
        <w:t xml:space="preserve">The primary duty of the</w:t>
      </w:r>
      <w:r>
        <w:t xml:space="preserve"> </w:t>
      </w:r>
      <w:r>
        <w:rPr>
          <w:bCs/>
          <w:b/>
        </w:rPr>
        <w:t xml:space="preserve">Marketing Manager</w:t>
      </w:r>
      <w:r>
        <w:t xml:space="preserve">, as outlined in recent industry reports, is to maintain brand relevance. However, in the context of</w:t>
      </w:r>
      <w:r>
        <w:t xml:space="preserve"> </w:t>
      </w:r>
      <w:r>
        <w:rPr>
          <w:bCs/>
          <w:b/>
        </w:rPr>
        <w:t xml:space="preserve">Venezuela Caracas</w:t>
      </w:r>
      <w:r>
        <w:t xml:space="preserve">, this definition expands significantly. The modern manager must possess a hybrid skill set that blends traditional digital marketing expertise with grassroots community engagement.</w:t>
      </w:r>
      <w:r>
        <w:br/>
      </w:r>
      <w:r>
        <w:br/>
      </w:r>
      <w:r>
        <w:t xml:space="preserve">First, the</w:t>
      </w:r>
      <w:r>
        <w:t xml:space="preserve"> </w:t>
      </w:r>
      <w:r>
        <w:rPr>
          <w:bCs/>
          <w:b/>
        </w:rPr>
        <w:t xml:space="preserve">Marketing Manager</w:t>
      </w:r>
      <w:r>
        <w:t xml:space="preserve"> </w:t>
      </w:r>
      <w:r>
        <w:t xml:space="preserve">is responsible for pricing strategy optimization. Due to the dual-currency dynamics often present in parts of the local economy, accurate price elasticity modeling is crucial. The manager must ensure that products remain accessible while maintaining margin viability. This requires a deep understanding of local purchasing power parity and consumer behavior shifts.</w:t>
      </w:r>
      <w:r>
        <w:br/>
      </w:r>
      <w:r>
        <w:br/>
      </w:r>
      <w:r>
        <w:t xml:space="preserve">Second, distribution channel management becomes a marketing function in itself. In</w:t>
      </w:r>
      <w:r>
        <w:t xml:space="preserve"> </w:t>
      </w:r>
      <w:r>
        <w:rPr>
          <w:bCs/>
          <w:b/>
        </w:rPr>
        <w:t xml:space="preserve">Venezuela Caracas</w:t>
      </w:r>
      <w:r>
        <w:t xml:space="preserve">, where retail infrastructure may be inconsistent, the</w:t>
      </w:r>
      <w:r>
        <w:t xml:space="preserve"> </w:t>
      </w:r>
      <w:r>
        <w:rPr>
          <w:bCs/>
          <w:b/>
        </w:rPr>
        <w:t xml:space="preserve">Marketing Manager</w:t>
      </w:r>
      <w:r>
        <w:t xml:space="preserve"> </w:t>
      </w:r>
      <w:r>
        <w:t xml:space="preserve">often works closely with logistics teams to ensure product availability. Marketing messages must align with reality; advertising a product that is not on the shelf due to supply chain issues can severely damage brand equity. Therefore, internal communication and cross-departmental collaboration are key responsibilities of this role.</w:t>
      </w:r>
      <w:r>
        <w:br/>
      </w:r>
      <w:r>
        <w:br/>
      </w:r>
    </w:p>
    <w:bookmarkEnd w:id="21"/>
    <w:bookmarkStart w:id="22" w:name="X2499ff41d0d863e9a7353f20f1f19980fe8efbd"/>
    <w:p>
      <w:pPr>
        <w:pStyle w:val="Heading2"/>
      </w:pPr>
      <w:r>
        <w:t xml:space="preserve">The Digital Pivot and Social Media Mastery</w:t>
      </w:r>
    </w:p>
    <w:p>
      <w:pPr>
        <w:pStyle w:val="FirstParagraph"/>
      </w:pPr>
      <w:r>
        <w:br/>
      </w:r>
      <w:r>
        <w:t xml:space="preserve">A significant portion of contemporary literature highlights the rise of digital channels as a lifeline for businesses in restricted markets. The</w:t>
      </w:r>
      <w:r>
        <w:t xml:space="preserve"> </w:t>
      </w:r>
      <w:r>
        <w:rPr>
          <w:bCs/>
          <w:b/>
        </w:rPr>
        <w:t xml:space="preserve">Marketing Manager</w:t>
      </w:r>
      <w:r>
        <w:t xml:space="preserve"> </w:t>
      </w:r>
      <w:r>
        <w:t xml:space="preserve">in</w:t>
      </w:r>
      <w:r>
        <w:t xml:space="preserve"> </w:t>
      </w:r>
      <w:r>
        <w:rPr>
          <w:bCs/>
          <w:b/>
        </w:rPr>
        <w:t xml:space="preserve">Venezuela Caracas</w:t>
      </w:r>
      <w:r>
        <w:t xml:space="preserve"> </w:t>
      </w:r>
      <w:r>
        <w:t xml:space="preserve">has become a pioneer in leveraging social media platforms not just for promotion, but for direct sales and customer service. With traditional retail spaces sometimes inaccessible or unreliable, Instagram and WhatsApp have become virtual storefronts.</w:t>
      </w:r>
      <w:r>
        <w:br/>
      </w:r>
      <w:r>
        <w:br/>
      </w:r>
      <w:r>
        <w:t xml:space="preserve">The</w:t>
      </w:r>
      <w:r>
        <w:t xml:space="preserve"> </w:t>
      </w:r>
      <w:r>
        <w:rPr>
          <w:bCs/>
          <w:b/>
        </w:rPr>
        <w:t xml:space="preserve">Marketing Manager</w:t>
      </w:r>
      <w:r>
        <w:t xml:space="preserve"> </w:t>
      </w:r>
      <w:r>
        <w:t xml:space="preserve">must curate content that resonates with the local sentiment—balancing optimism with realism. They must manage online communities that are highly engaged but also skeptical. Trust is the new currency in</w:t>
      </w:r>
      <w:r>
        <w:t xml:space="preserve"> </w:t>
      </w:r>
      <w:r>
        <w:rPr>
          <w:bCs/>
          <w:b/>
        </w:rPr>
        <w:t xml:space="preserve">Venezuela Caracas</w:t>
      </w:r>
      <w:r>
        <w:t xml:space="preserve">. The manager’s ability to foster authentic connections through storytelling, user-generated content, and responsive customer interaction is now a primary metric of success. This digital fluency allows the</w:t>
      </w:r>
      <w:r>
        <w:t xml:space="preserve"> </w:t>
      </w:r>
      <w:r>
        <w:rPr>
          <w:bCs/>
          <w:b/>
        </w:rPr>
        <w:t xml:space="preserve">Marketing Manager</w:t>
      </w:r>
      <w:r>
        <w:t xml:space="preserve"> </w:t>
      </w:r>
      <w:r>
        <w:t xml:space="preserve">to bypass traditional media costs and reach consumers directly, a necessity in an environment where advertising budgets are constrained.</w:t>
      </w:r>
      <w:r>
        <w:br/>
      </w:r>
      <w:r>
        <w:br/>
      </w:r>
    </w:p>
    <w:bookmarkEnd w:id="22"/>
    <w:bookmarkStart w:id="23" w:name="cultural-intelligence-and-leadership"/>
    <w:p>
      <w:pPr>
        <w:pStyle w:val="Heading2"/>
      </w:pPr>
      <w:r>
        <w:t xml:space="preserve">Cultural Intelligence and Leadership</w:t>
      </w:r>
    </w:p>
    <w:p>
      <w:pPr>
        <w:pStyle w:val="FirstParagraph"/>
      </w:pPr>
      <w:r>
        <w:br/>
      </w:r>
      <w:r>
        <w:t xml:space="preserve">Finally, this report underscores that the success of a</w:t>
      </w:r>
      <w:r>
        <w:t xml:space="preserve"> </w:t>
      </w:r>
      <w:r>
        <w:rPr>
          <w:bCs/>
          <w:b/>
        </w:rPr>
        <w:t xml:space="preserve">Marketing Manager</w:t>
      </w:r>
      <w:r>
        <w:t xml:space="preserve"> </w:t>
      </w:r>
      <w:r>
        <w:t xml:space="preserve">in</w:t>
      </w:r>
      <w:r>
        <w:t xml:space="preserve"> </w:t>
      </w:r>
      <w:r>
        <w:rPr>
          <w:bCs/>
          <w:b/>
        </w:rPr>
        <w:t xml:space="preserve">Venezuela Caracas</w:t>
      </w:r>
      <w:r>
        <w:t xml:space="preserve"> </w:t>
      </w:r>
      <w:r>
        <w:t xml:space="preserve">is heavily dependent on emotional intelligence and cultural awareness. The role requires a leader who can inspire teams despite external uncertainties. Marketing departments in this region often face high turnover due to emigration; thus, the manager must be adept at talent retention and remote team leadership.</w:t>
      </w:r>
      <w:r>
        <w:br/>
      </w:r>
      <w:r>
        <w:br/>
      </w:r>
      <w:r>
        <w:t xml:space="preserve">Furthermore, the</w:t>
      </w:r>
      <w:r>
        <w:t xml:space="preserve"> </w:t>
      </w:r>
      <w:r>
        <w:rPr>
          <w:bCs/>
          <w:b/>
        </w:rPr>
        <w:t xml:space="preserve">Marketing Manager</w:t>
      </w:r>
      <w:r>
        <w:t xml:space="preserve"> </w:t>
      </w:r>
      <w:r>
        <w:t xml:space="preserve">acts as a bridge between global brand standards and local cultural nuances. They must adapt global campaigns to reflect Venezuelan identity, humor, and resilience. This "glocalization" strategy is essential for building long-term loyalty in</w:t>
      </w:r>
      <w:r>
        <w:t xml:space="preserve"> </w:t>
      </w:r>
      <w:r>
        <w:rPr>
          <w:bCs/>
          <w:b/>
        </w:rPr>
        <w:t xml:space="preserve">Venezuela Caracas</w:t>
      </w:r>
      <w:r>
        <w:t xml:space="preserve">. Consumers respond positively to brands that demonstrate an understanding of their specific struggles and aspirations.</w:t>
      </w:r>
      <w:r>
        <w:br/>
      </w:r>
      <w:r>
        <w:br/>
      </w:r>
    </w:p>
    <w:bookmarkEnd w:id="23"/>
    <w:bookmarkStart w:id="24" w:name="conclusion"/>
    <w:p>
      <w:pPr>
        <w:pStyle w:val="Heading2"/>
      </w:pPr>
      <w:r>
        <w:t xml:space="preserve">Conclusion</w:t>
      </w:r>
    </w:p>
    <w:p>
      <w:pPr>
        <w:pStyle w:val="FirstParagraph"/>
      </w:pPr>
      <w:r>
        <w:br/>
      </w:r>
      <w:r>
        <w:t xml:space="preserve">In conclusion, the role of the</w:t>
      </w:r>
      <w:r>
        <w:t xml:space="preserve"> </w:t>
      </w:r>
      <w:r>
        <w:rPr>
          <w:bCs/>
          <w:b/>
        </w:rPr>
        <w:t xml:space="preserve">Marketing Manager</w:t>
      </w:r>
      <w:r>
        <w:t xml:space="preserve"> </w:t>
      </w:r>
      <w:r>
        <w:t xml:space="preserve">in</w:t>
      </w:r>
      <w:r>
        <w:t xml:space="preserve"> </w:t>
      </w:r>
      <w:r>
        <w:rPr>
          <w:bCs/>
          <w:b/>
        </w:rPr>
        <w:t xml:space="preserve">Venezuela Caracas</w:t>
      </w:r>
      <w:r>
        <w:t xml:space="preserve"> </w:t>
      </w:r>
      <w:r>
        <w:t xml:space="preserve">is far more demanding than its counterparts in stable markets. It requires a unique blend of crisis management, digital innovation, and deep cultural empathy. This book report review confirms that success in this region is not achieved through standard playbooks but through adaptive leadership and relentless focus on value creation for the consumer.</w:t>
      </w:r>
      <w:r>
        <w:br/>
      </w:r>
      <w:r>
        <w:br/>
      </w:r>
      <w:r>
        <w:t xml:space="preserve">For organizations looking to thrive in</w:t>
      </w:r>
      <w:r>
        <w:t xml:space="preserve"> </w:t>
      </w:r>
      <w:r>
        <w:rPr>
          <w:bCs/>
          <w:b/>
        </w:rPr>
        <w:t xml:space="preserve">Venezuela Caracas</w:t>
      </w:r>
      <w:r>
        <w:t xml:space="preserve">, investing in a</w:t>
      </w:r>
      <w:r>
        <w:t xml:space="preserve"> </w:t>
      </w:r>
      <w:r>
        <w:rPr>
          <w:bCs/>
          <w:b/>
        </w:rPr>
        <w:t xml:space="preserve">Marketing Manager</w:t>
      </w:r>
      <w:r>
        <w:t xml:space="preserve"> </w:t>
      </w:r>
      <w:r>
        <w:t xml:space="preserve">who possesses these specialized skills is not optional—it is imperative. The future of market engagement in this dynamic city lies with professionals who can turn constraints into creative opportunities, ensuring that brands remain resilient, relevant, and respected amidst change.</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Marketing Manager in Venezuela Caracas</dc:title>
  <dc:creator/>
  <dc:language>en</dc:language>
  <cp:keywords/>
  <dcterms:created xsi:type="dcterms:W3CDTF">2026-07-29T18:25:03Z</dcterms:created>
  <dcterms:modified xsi:type="dcterms:W3CDTF">2026-07-29T18:25:03Z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