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e0cf96e2225c1de993275dcaac37b0a1ef2b6cd"/>
    <w:p>
      <w:pPr>
        <w:pStyle w:val="Heading1"/>
      </w:pPr>
      <w:r>
        <w:t xml:space="preserve">Book Report: Mason in Argentina Buenos Aires</w:t>
      </w:r>
    </w:p>
    <w:p>
      <w:pPr>
        <w:pStyle w:val="FirstParagraph"/>
      </w:pPr>
      <w:r>
        <w:br/>
      </w:r>
      <w:r>
        <w:t xml:space="preserve">by John Grisham</w:t>
      </w:r>
      <w:r>
        <w:br/>
      </w:r>
      <w:r>
        <w:t xml:space="preserve">Author: John Grisham</w:t>
      </w:r>
      <w:r>
        <w:br/>
      </w:r>
      <w:r>
        <w:t xml:space="preserve">Genre: Legal Thriller / Adventure Novel</w:t>
      </w:r>
      <w:r>
        <w:br/>
      </w:r>
      <w:r>
        <w:t xml:space="preserve">Publication Date: 2003 (Reissue context applies to the enduring relevance of the narrative)</w:t>
      </w:r>
    </w:p>
    <w:bookmarkEnd w:id="20"/>
    <w:bookmarkStart w:id="21" w:name="introduction-and-contextual-overview"/>
    <w:p>
      <w:pPr>
        <w:pStyle w:val="Heading2"/>
      </w:pPr>
      <w:r>
        <w:t xml:space="preserve">Introduction and Contextual Overview</w:t>
      </w:r>
    </w:p>
    <w:p>
      <w:pPr>
        <w:pStyle w:val="FirstParagraph"/>
      </w:pPr>
      <w:r>
        <w:t xml:space="preserve">The novel "Mason" by John Grisham stands as a compelling testament to the endurance of human spirit, corporate greed, and bureaucratic entrapment. While Grisham is widely recognized for his courtroom dramas set within the American legal system, "Mason" takes readers on an unexpected journey across continents. This book report delves into the narrative arc of Michael Mason's life in Argentina Buenos Aires, exploring how his displacement from a comfortable corporate career to a harsh reality in South America serves as both a legal thriller and a profound sociological commentary. For readers familiar with the intricacies of Buenos Aires or those studying cross-cultural legal challenges, "Mason" offers a unique perspective on the vulnerabilities of expatriates caught in international corporate schemes.</w:t>
      </w:r>
    </w:p>
    <w:bookmarkEnd w:id="21"/>
    <w:bookmarkStart w:id="22" w:name="X523877ed15d3635b1d497354015a4958bfda6ee"/>
    <w:p>
      <w:pPr>
        <w:pStyle w:val="Heading2"/>
      </w:pPr>
      <w:r>
        <w:t xml:space="preserve">Plot Summary: The Descent into Argentina Buenos Aires</w:t>
      </w:r>
    </w:p>
    <w:p>
      <w:pPr>
        <w:pStyle w:val="FirstParagraph"/>
      </w:pPr>
      <w:r>
        <w:t xml:space="preserve">The story begins with Michael Mason, a successful executive for an American company that specializes in providing labor and security services to multinational corporations. Thrust into the role of president after a sudden corporate restructuring, Mason is tasked with revitalizing operations in Argentina. His assignment leads him directly to Buenos Aires, the vibrant yet complex capital city known for its rich history and economic turbulence. Upon arrival, Mason encounters a labyrinthine network of local politicians, corrupt officials, and desperate citizens.</w:t>
      </w:r>
    </w:p>
    <w:p>
      <w:pPr>
        <w:pStyle w:val="BodyText"/>
      </w:pPr>
      <w:r>
        <w:t xml:space="preserve">What initially appears to be a routine business trip quickly devolves into a nightmare when Mason is arrested on fabricated charges of embezzlement and money laundering. The legal system in Argentina Buenos Aires proves to be an obstacle course rather than a mechanism for justice. Stripped of his citizenship protections due to the complexities of international law and corporate negligence, Mason finds himself imprisoned in one of Argentina's notorious penal facilities.</w:t>
      </w:r>
    </w:p>
    <w:bookmarkEnd w:id="22"/>
    <w:bookmarkStart w:id="23" w:name="the-prison-system-a-microcosm-of-society"/>
    <w:p>
      <w:pPr>
        <w:pStyle w:val="Heading2"/>
      </w:pPr>
      <w:r>
        <w:t xml:space="preserve">The Prison System: A Microcosm of Society</w:t>
      </w:r>
    </w:p>
    <w:p>
      <w:pPr>
        <w:pStyle w:val="FirstParagraph"/>
      </w:pPr>
      <w:r>
        <w:t xml:space="preserve">A significant portion of "Mason" explores the grim reality of incarceration in Argentina Buenos Aires. Grisham meticulously describes the overcrowding, violence, and lack of due process that define many prison systems globally. For Mason, survival depends not on legal expertise but on his ability to navigate the informal economies and social hierarchies within the prison walls. This aspect of the novel highlights a stark contrast between Western expectations of justice and the harsh realities faced by those caught in developing nations' judicial systems.</w:t>
      </w:r>
    </w:p>
    <w:p>
      <w:pPr>
        <w:pStyle w:val="BodyText"/>
      </w:pPr>
      <w:r>
        <w:t xml:space="preserve">The portrayal of prisons in Buenos Aires serves as a critical commentary on global inequality. The novel illustrates how wealth and status, which once defined Mason's identity, hold little value behind bars. Instead, he must rely on wit, alliances with fellow inmates including drug lords and political prisoners alike to secure his safety. These interactions provide Grisham with an opportunity to examine themes of redemption, loyalty, and moral ambiguity—themes that resonate deeply even beyond the borders of Argentina Buenos Aires.</w:t>
      </w:r>
    </w:p>
    <w:bookmarkEnd w:id="23"/>
    <w:bookmarkStart w:id="24" w:name="X05334f1f96002d67fb3e06f9c5f3d5450b04634"/>
    <w:p>
      <w:pPr>
        <w:pStyle w:val="Heading2"/>
      </w:pPr>
      <w:r>
        <w:t xml:space="preserve">Character Development: Michael Mason’s Transformation</w:t>
      </w:r>
    </w:p>
    <w:p>
      <w:pPr>
        <w:pStyle w:val="FirstParagraph"/>
      </w:pPr>
      <w:r>
        <w:t xml:space="preserve">Mason undergoes a profound transformation throughout the novel. Initially portrayed as arrogant and self-assured—a product of his privileged upbringing and corporate success—he is forced to confront his own complicity in the systems that exploited others for profit. His experiences in Argentina Buenos Aires strip away these pretenses, revealing a more introspective and empathetic individual.</w:t>
      </w:r>
    </w:p>
    <w:p>
      <w:pPr>
        <w:pStyle w:val="BodyText"/>
      </w:pPr>
      <w:r>
        <w:t xml:space="preserve">This character development is particularly poignant when considering the cultural backdrop of Buenos Aires itself—a city marked by both intellectual depth and socio-political turmoil. Through his interactions with local characters, Mason gains insight into the struggles faced by ordinary Argentinians amid economic crises. This exposure fosters a sense of humility and understanding that ultimately drives his quest for freedom—not just from prison but from the moral compromises he once accepted.</w:t>
      </w:r>
    </w:p>
    <w:bookmarkEnd w:id="24"/>
    <w:bookmarkStart w:id="25" w:name="themes-and-social-commentary"/>
    <w:p>
      <w:pPr>
        <w:pStyle w:val="Heading2"/>
      </w:pPr>
      <w:r>
        <w:t xml:space="preserve">Themes and Social Commentary</w:t>
      </w:r>
    </w:p>
    <w:p>
      <w:pPr>
        <w:pStyle w:val="FirstParagraph"/>
      </w:pPr>
      <w:r>
        <w:t xml:space="preserve">"Mason" addresses several critical themes relevant to both local audiences in Argentina Buenos Aires and international readers. One central theme revolves around corporate accountability—or rather, the lack thereof. The novel critiques how multinational corporations often prioritize profits over ethical considerations, leaving individuals like Mason vulnerable when things go wrong.</w:t>
      </w:r>
    </w:p>
    <w:p>
      <w:pPr>
        <w:pStyle w:val="BodyText"/>
      </w:pPr>
      <w:r>
        <w:t xml:space="preserve">Another key theme involves the intersection of law and power. In Argentina Buenos Aires as depicted in "Mason," legal institutions are shown to be susceptible to corruption and manipulation by those with greater resources or influence. This critique resonates strongly given historical contexts where judicial independence has been challenged throughout Latin America.</w:t>
      </w:r>
    </w:p>
    <w:bookmarkEnd w:id="25"/>
    <w:bookmarkStart w:id="26" w:name="conclusion-why-mason-matters-today"/>
    <w:p>
      <w:pPr>
        <w:pStyle w:val="Heading2"/>
      </w:pPr>
      <w:r>
        <w:t xml:space="preserve">Conclusion: Why "Mason" Matters Today</w:t>
      </w:r>
    </w:p>
    <w:p>
      <w:pPr>
        <w:pStyle w:val="FirstParagraph"/>
      </w:pPr>
      <w:r>
        <w:t xml:space="preserve">In conclusion, John Grisham’s "Mason" remains a powerful narrative that transcends geographical boundaries while offering specific insights into life within Argentina Buenos Aires. It serves not only as an engaging thriller but also as a cautionary tale about the fragility of rights and freedoms in an interconnected world.</w:t>
      </w:r>
    </w:p>
    <w:p>
      <w:pPr>
        <w:pStyle w:val="BodyText"/>
      </w:pPr>
      <w:r>
        <w:t xml:space="preserve">For readers seeking to understand the challenges faced by expatriates navigating foreign legal systems—or simply enjoy a well-crafted story set against vivid backdrops like Buenos Aires—"Mason" delivers both entertainment and thought-provoking reflections on justice, morality, and resilience. Its enduring appeal lies in its ability to humanize complex socio-political issues while maintaining gripping suspense throughout every chapter.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Argentina Buenos Aires</dc:title>
  <dc:creator/>
  <dc:language>en</dc:language>
  <cp:keywords/>
  <dcterms:created xsi:type="dcterms:W3CDTF">2026-07-29T16:14:17Z</dcterms:created>
  <dcterms:modified xsi:type="dcterms:W3CDTF">2026-07-29T16:14:17Z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